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11" w:rsidRDefault="00CD5D11" w:rsidP="008B08F4">
      <w:pPr>
        <w:snapToGrid/>
        <w:spacing w:line="360" w:lineRule="auto"/>
        <w:contextualSpacing/>
        <w:jc w:val="both"/>
      </w:pPr>
    </w:p>
    <w:p w:rsidR="00CD5D11" w:rsidRDefault="00E2616B" w:rsidP="008B08F4">
      <w:pPr>
        <w:pStyle w:val="a3"/>
        <w:snapToGrid/>
        <w:spacing w:line="360" w:lineRule="auto"/>
        <w:ind w:left="298"/>
        <w:contextualSpacing/>
        <w:jc w:val="both"/>
        <w:outlineLvl w:val="0"/>
        <w:rPr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附件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b/>
          <w:bCs/>
          <w:spacing w:val="-4"/>
          <w:sz w:val="28"/>
          <w:szCs w:val="28"/>
          <w:lang w:eastAsia="zh-CN"/>
        </w:rPr>
        <w:t>1：华东师范大学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药学院</w:t>
      </w:r>
      <w:r>
        <w:rPr>
          <w:b/>
          <w:bCs/>
          <w:spacing w:val="-4"/>
          <w:sz w:val="28"/>
          <w:szCs w:val="28"/>
          <w:lang w:eastAsia="zh-CN"/>
        </w:rPr>
        <w:t>研究生奖学金</w:t>
      </w:r>
      <w:r>
        <w:rPr>
          <w:b/>
          <w:bCs/>
          <w:spacing w:val="-5"/>
          <w:sz w:val="28"/>
          <w:szCs w:val="28"/>
          <w:lang w:eastAsia="zh-CN"/>
        </w:rPr>
        <w:t>评定加分细则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3" w:right="53" w:firstLine="482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为配合学校卓越育人工作的战略部署，本着奖励表彰品学</w:t>
      </w:r>
      <w:r>
        <w:rPr>
          <w:spacing w:val="-4"/>
          <w:lang w:eastAsia="zh-CN"/>
        </w:rPr>
        <w:t>兼优的全日制研究</w:t>
      </w:r>
      <w:r>
        <w:rPr>
          <w:spacing w:val="-3"/>
          <w:lang w:eastAsia="zh-CN"/>
        </w:rPr>
        <w:t>生的原则，鼓励学习成绩优异、科研能力显著、发展潜力突出的优秀研究生，同</w:t>
      </w:r>
      <w:r>
        <w:rPr>
          <w:spacing w:val="-4"/>
          <w:lang w:eastAsia="zh-CN"/>
        </w:rPr>
        <w:t>时进一步完善研究生国家奖学金的评定程序，以适应“破五唯”背景下的研究生</w:t>
      </w:r>
      <w:r>
        <w:rPr>
          <w:spacing w:val="-1"/>
          <w:lang w:eastAsia="zh-CN"/>
        </w:rPr>
        <w:t>创新能力的培养，特制订学院研究生奖学金评定加分细则。</w:t>
      </w:r>
    </w:p>
    <w:p w:rsidR="00CD5D11" w:rsidRDefault="00E2616B" w:rsidP="008B08F4">
      <w:pPr>
        <w:pStyle w:val="a3"/>
        <w:snapToGrid/>
        <w:spacing w:line="360" w:lineRule="auto"/>
        <w:ind w:left="23" w:right="53" w:firstLine="481"/>
        <w:contextualSpacing/>
        <w:jc w:val="both"/>
        <w:rPr>
          <w:lang w:eastAsia="zh-CN"/>
        </w:rPr>
      </w:pPr>
      <w:r>
        <w:rPr>
          <w:lang w:eastAsia="zh-CN"/>
        </w:rPr>
        <w:t>奖学金的评定成绩</w:t>
      </w:r>
      <w:r w:rsidR="00E136D7" w:rsidRPr="00EE25C2">
        <w:rPr>
          <w:lang w:eastAsia="zh-CN"/>
        </w:rPr>
        <w:t>（总分100分）</w:t>
      </w:r>
      <w:r>
        <w:rPr>
          <w:lang w:eastAsia="zh-CN"/>
        </w:rPr>
        <w:t>分为科研成果（</w:t>
      </w:r>
      <w:r w:rsidR="00F90DBA">
        <w:rPr>
          <w:lang w:eastAsia="zh-CN"/>
        </w:rPr>
        <w:t>30</w:t>
      </w:r>
      <w:r w:rsidR="00F90DBA" w:rsidRPr="00EE25C2">
        <w:rPr>
          <w:lang w:eastAsia="zh-CN"/>
        </w:rPr>
        <w:t xml:space="preserve"> </w:t>
      </w:r>
      <w:r>
        <w:rPr>
          <w:lang w:eastAsia="zh-CN"/>
        </w:rPr>
        <w:t>分）、</w:t>
      </w:r>
      <w:bookmarkStart w:id="0" w:name="_Hlk209646630"/>
      <w:r>
        <w:rPr>
          <w:lang w:eastAsia="zh-CN"/>
        </w:rPr>
        <w:t>课</w:t>
      </w:r>
      <w:r w:rsidRPr="00EE25C2">
        <w:rPr>
          <w:lang w:eastAsia="zh-CN"/>
        </w:rPr>
        <w:t>程成绩</w:t>
      </w:r>
      <w:bookmarkEnd w:id="0"/>
      <w:r w:rsidRPr="00EE25C2">
        <w:rPr>
          <w:lang w:eastAsia="zh-CN"/>
        </w:rPr>
        <w:t>（15 分）、社会活动（博士 15 分、硕士 20 分）、科研潜力/综合表现（博士 40 分、硕士 35 分）四个部分其中科研成果、课程成绩以及社会活动</w:t>
      </w:r>
      <w:r>
        <w:rPr>
          <w:spacing w:val="-3"/>
          <w:lang w:eastAsia="zh-CN"/>
        </w:rPr>
        <w:t>的分值将根据申请人提供的材料</w:t>
      </w:r>
      <w:r>
        <w:rPr>
          <w:lang w:eastAsia="zh-CN"/>
        </w:rPr>
        <w:t>按照以下具体细则计算后得出；科研潜力/综合表现通过面试答辩，由学院研究</w:t>
      </w:r>
      <w:r>
        <w:rPr>
          <w:spacing w:val="-1"/>
          <w:lang w:eastAsia="zh-CN"/>
        </w:rPr>
        <w:t>生奖学金评审委员会现场打分决定。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7"/>
        <w:contextualSpacing/>
        <w:jc w:val="both"/>
        <w:outlineLvl w:val="0"/>
        <w:rPr>
          <w:lang w:eastAsia="zh-CN"/>
        </w:rPr>
      </w:pPr>
      <w:r>
        <w:rPr>
          <w:b/>
          <w:bCs/>
          <w:spacing w:val="-4"/>
          <w:lang w:eastAsia="zh-CN"/>
        </w:rPr>
        <w:t>一、科研成果的认定及其分值计算（</w:t>
      </w:r>
      <w:r w:rsidR="00F90DBA">
        <w:rPr>
          <w:b/>
          <w:bCs/>
          <w:spacing w:val="-4"/>
          <w:lang w:eastAsia="zh-CN"/>
        </w:rPr>
        <w:t>30</w:t>
      </w:r>
      <w:r w:rsidR="00F90DBA">
        <w:rPr>
          <w:spacing w:val="-28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分）</w:t>
      </w:r>
    </w:p>
    <w:p w:rsidR="00CD5D11" w:rsidRDefault="00E136D7" w:rsidP="008B08F4">
      <w:pPr>
        <w:pStyle w:val="a3"/>
        <w:snapToGrid/>
        <w:spacing w:line="360" w:lineRule="auto"/>
        <w:ind w:left="23" w:firstLine="480"/>
        <w:contextualSpacing/>
        <w:jc w:val="both"/>
        <w:rPr>
          <w:lang w:eastAsia="zh-CN"/>
        </w:rPr>
      </w:pPr>
      <w:r>
        <w:rPr>
          <w:rStyle w:val="citation-1075"/>
          <w:lang w:eastAsia="zh-CN"/>
        </w:rPr>
        <w:t>科研成果包括科研论文（研究性论文）、专利、专著、学术活动、</w:t>
      </w:r>
      <w:proofErr w:type="gramStart"/>
      <w:r>
        <w:rPr>
          <w:rStyle w:val="citation-1075"/>
          <w:lang w:eastAsia="zh-CN"/>
        </w:rPr>
        <w:t>科创竞赛</w:t>
      </w:r>
      <w:proofErr w:type="gramEnd"/>
      <w:r>
        <w:rPr>
          <w:rStyle w:val="citation-1075"/>
          <w:lang w:eastAsia="zh-CN"/>
        </w:rPr>
        <w:t>、项目申请及突破性学科贡献。原则上，科研成果作者第一单位需为华东师范大学药学院</w:t>
      </w:r>
      <w:r>
        <w:rPr>
          <w:rStyle w:val="citation-1074"/>
          <w:lang w:eastAsia="zh-CN"/>
        </w:rPr>
        <w:t>。为鼓励创新创业、学科交叉，对第一完成单位非华东师范大学药学院的成果，给予一定加分</w:t>
      </w:r>
      <w:r>
        <w:rPr>
          <w:rStyle w:val="citation-1073"/>
          <w:lang w:eastAsia="zh-CN"/>
        </w:rPr>
        <w:t>。具体视递交材料内容，由学院研究生奖学金评审委员会讨论决定</w:t>
      </w:r>
      <w:r>
        <w:rPr>
          <w:lang w:eastAsia="zh-CN"/>
        </w:rPr>
        <w:t>。</w:t>
      </w:r>
      <w:r w:rsidR="00E2616B">
        <w:rPr>
          <w:spacing w:val="-1"/>
          <w:lang w:eastAsia="zh-CN"/>
        </w:rPr>
        <w:t>科研成果总分为</w:t>
      </w:r>
      <w:r w:rsidR="00E2616B">
        <w:rPr>
          <w:spacing w:val="-46"/>
          <w:lang w:eastAsia="zh-CN"/>
        </w:rPr>
        <w:t xml:space="preserve"> </w:t>
      </w:r>
      <w:r w:rsidR="00E2616B">
        <w:rPr>
          <w:spacing w:val="-1"/>
          <w:lang w:eastAsia="zh-CN"/>
        </w:rPr>
        <w:t>30</w:t>
      </w:r>
      <w:r w:rsidR="00E2616B">
        <w:rPr>
          <w:spacing w:val="-48"/>
          <w:lang w:eastAsia="zh-CN"/>
        </w:rPr>
        <w:t xml:space="preserve"> </w:t>
      </w:r>
      <w:r w:rsidR="00E2616B">
        <w:rPr>
          <w:spacing w:val="-1"/>
          <w:lang w:eastAsia="zh-CN"/>
        </w:rPr>
        <w:t>分，将依据申请者最高分的</w:t>
      </w:r>
      <w:r w:rsidR="00E2616B">
        <w:rPr>
          <w:spacing w:val="-2"/>
          <w:lang w:eastAsia="zh-CN"/>
        </w:rPr>
        <w:t>得分进行标准化。</w:t>
      </w: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（一）科研论文的认定及其分值计算</w:t>
      </w:r>
    </w:p>
    <w:p w:rsidR="00CD5D11" w:rsidRDefault="00E2616B" w:rsidP="008B08F4">
      <w:pPr>
        <w:pStyle w:val="a3"/>
        <w:snapToGrid/>
        <w:spacing w:line="360" w:lineRule="auto"/>
        <w:ind w:left="29" w:right="53" w:firstLine="492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1. 科研论文以已发表（含在线发表）和接受（Accept）的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SCI</w:t>
      </w:r>
      <w:r>
        <w:rPr>
          <w:spacing w:val="-49"/>
          <w:lang w:eastAsia="zh-CN"/>
        </w:rPr>
        <w:t xml:space="preserve"> </w:t>
      </w:r>
      <w:r>
        <w:rPr>
          <w:spacing w:val="-1"/>
          <w:lang w:eastAsia="zh-CN"/>
        </w:rPr>
        <w:t>论文作为评</w:t>
      </w:r>
      <w:r>
        <w:rPr>
          <w:spacing w:val="-4"/>
          <w:lang w:eastAsia="zh-CN"/>
        </w:rPr>
        <w:t>定依据，非</w:t>
      </w:r>
      <w:r>
        <w:rPr>
          <w:spacing w:val="-38"/>
          <w:lang w:eastAsia="zh-CN"/>
        </w:rPr>
        <w:t xml:space="preserve"> </w:t>
      </w:r>
      <w:r>
        <w:rPr>
          <w:spacing w:val="-4"/>
          <w:lang w:eastAsia="zh-CN"/>
        </w:rPr>
        <w:t>SCI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期刊不作为评奖的成果（入选中国科技期刊卓越行动计划的期刊</w:t>
      </w:r>
      <w:r>
        <w:rPr>
          <w:spacing w:val="-3"/>
          <w:lang w:eastAsia="zh-CN"/>
        </w:rPr>
        <w:t>除外）。</w:t>
      </w:r>
    </w:p>
    <w:p w:rsidR="008B08F4" w:rsidRDefault="00E2616B" w:rsidP="008B08F4">
      <w:pPr>
        <w:pStyle w:val="a3"/>
        <w:snapToGrid/>
        <w:spacing w:line="360" w:lineRule="auto"/>
        <w:ind w:left="25" w:right="53" w:firstLine="480"/>
        <w:contextualSpacing/>
        <w:jc w:val="both"/>
        <w:rPr>
          <w:lang w:eastAsia="zh-CN"/>
        </w:rPr>
      </w:pPr>
      <w:r>
        <w:rPr>
          <w:lang w:eastAsia="zh-CN"/>
        </w:rPr>
        <w:t>2. 学生提交其发表的所有科研论文，并确定其代表作</w:t>
      </w:r>
      <w:r>
        <w:rPr>
          <w:spacing w:val="6"/>
          <w:lang w:eastAsia="zh-CN"/>
        </w:rPr>
        <w:t>；</w:t>
      </w:r>
      <w:r>
        <w:rPr>
          <w:spacing w:val="-3"/>
          <w:lang w:eastAsia="zh-CN"/>
        </w:rPr>
        <w:t>为鼓励学生发高质量科研论文，科研论文的</w:t>
      </w:r>
      <w:proofErr w:type="gramStart"/>
      <w:r>
        <w:rPr>
          <w:spacing w:val="-3"/>
          <w:lang w:eastAsia="zh-CN"/>
        </w:rPr>
        <w:t>分值只</w:t>
      </w:r>
      <w:proofErr w:type="gramEnd"/>
      <w:r>
        <w:rPr>
          <w:spacing w:val="-3"/>
          <w:lang w:eastAsia="zh-CN"/>
        </w:rPr>
        <w:t>计</w:t>
      </w:r>
      <w:r>
        <w:rPr>
          <w:spacing w:val="-4"/>
          <w:lang w:eastAsia="zh-CN"/>
        </w:rPr>
        <w:t>算代表作，且硕士研究生代表作数量不超过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2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篇（含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2</w:t>
      </w:r>
      <w:r>
        <w:rPr>
          <w:spacing w:val="-46"/>
          <w:lang w:eastAsia="zh-CN"/>
        </w:rPr>
        <w:t xml:space="preserve"> </w:t>
      </w:r>
      <w:r>
        <w:rPr>
          <w:spacing w:val="-4"/>
          <w:lang w:eastAsia="zh-CN"/>
        </w:rPr>
        <w:t>篇</w:t>
      </w:r>
      <w:r>
        <w:rPr>
          <w:spacing w:val="-13"/>
          <w:lang w:eastAsia="zh-CN"/>
        </w:rPr>
        <w:t>），</w:t>
      </w:r>
      <w:r>
        <w:rPr>
          <w:spacing w:val="-4"/>
          <w:lang w:eastAsia="zh-CN"/>
        </w:rPr>
        <w:t>博士研究生代表作数量不超过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篇（含</w:t>
      </w:r>
      <w:r>
        <w:rPr>
          <w:spacing w:val="-46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篇</w:t>
      </w:r>
      <w:r>
        <w:rPr>
          <w:spacing w:val="8"/>
          <w:lang w:eastAsia="zh-CN"/>
        </w:rPr>
        <w:t>），</w:t>
      </w:r>
      <w:r>
        <w:rPr>
          <w:spacing w:val="-4"/>
          <w:lang w:eastAsia="zh-CN"/>
        </w:rPr>
        <w:t>其余论文只作为参考。</w:t>
      </w:r>
    </w:p>
    <w:p w:rsidR="00CD5D11" w:rsidRDefault="00E2616B" w:rsidP="008B08F4">
      <w:pPr>
        <w:pStyle w:val="a3"/>
        <w:snapToGrid/>
        <w:spacing w:line="360" w:lineRule="auto"/>
        <w:ind w:left="25" w:right="53" w:firstLine="480"/>
        <w:contextualSpacing/>
        <w:jc w:val="both"/>
        <w:rPr>
          <w:lang w:eastAsia="zh-CN"/>
        </w:rPr>
      </w:pPr>
      <w:r>
        <w:rPr>
          <w:lang w:eastAsia="zh-CN"/>
        </w:rPr>
        <w:lastRenderedPageBreak/>
        <w:t>3.为避免学</w:t>
      </w:r>
      <w:r>
        <w:rPr>
          <w:spacing w:val="-3"/>
          <w:lang w:eastAsia="zh-CN"/>
        </w:rPr>
        <w:t>科差异，科研论文分区以中科院最新的论文分区为依据，对同一期刊在大类、小</w:t>
      </w:r>
      <w:r>
        <w:rPr>
          <w:spacing w:val="-2"/>
          <w:lang w:eastAsia="zh-CN"/>
        </w:rPr>
        <w:t>类以及不同版本中的分区差别，按</w:t>
      </w:r>
      <w:r>
        <w:rPr>
          <w:b/>
          <w:bCs/>
          <w:spacing w:val="-2"/>
          <w:lang w:eastAsia="zh-CN"/>
        </w:rPr>
        <w:t>“就高不就低</w:t>
      </w:r>
      <w:r>
        <w:rPr>
          <w:spacing w:val="-84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”</w:t>
      </w:r>
      <w:r>
        <w:rPr>
          <w:spacing w:val="-2"/>
          <w:lang w:eastAsia="zh-CN"/>
        </w:rPr>
        <w:t>的原则判定分区。</w:t>
      </w:r>
    </w:p>
    <w:p w:rsidR="00CD5D11" w:rsidRDefault="00E2616B" w:rsidP="008B08F4">
      <w:pPr>
        <w:pStyle w:val="a3"/>
        <w:snapToGrid/>
        <w:spacing w:line="360" w:lineRule="auto"/>
        <w:ind w:left="506"/>
        <w:contextualSpacing/>
        <w:jc w:val="both"/>
        <w:rPr>
          <w:lang w:eastAsia="zh-CN"/>
        </w:rPr>
      </w:pPr>
      <w:r>
        <w:rPr>
          <w:b/>
          <w:bCs/>
          <w:spacing w:val="-3"/>
          <w:lang w:eastAsia="zh-CN"/>
        </w:rPr>
        <w:t>各分区的分值计算标准如下：</w:t>
      </w:r>
    </w:p>
    <w:p w:rsidR="00CD5D11" w:rsidRDefault="00E2616B" w:rsidP="008B08F4">
      <w:pPr>
        <w:pStyle w:val="a3"/>
        <w:snapToGrid/>
        <w:spacing w:line="360" w:lineRule="auto"/>
        <w:ind w:left="502"/>
        <w:contextualSpacing/>
        <w:jc w:val="both"/>
      </w:pPr>
      <w:r>
        <w:rPr>
          <w:spacing w:val="-1"/>
        </w:rPr>
        <w:t>①</w:t>
      </w:r>
      <w:proofErr w:type="spellStart"/>
      <w:r>
        <w:rPr>
          <w:i/>
          <w:iCs/>
          <w:spacing w:val="-1"/>
          <w:sz w:val="25"/>
          <w:szCs w:val="25"/>
        </w:rPr>
        <w:t>Science</w:t>
      </w:r>
      <w:r>
        <w:rPr>
          <w:spacing w:val="-1"/>
        </w:rPr>
        <w:t>、</w:t>
      </w:r>
      <w:r>
        <w:rPr>
          <w:i/>
          <w:iCs/>
          <w:spacing w:val="-1"/>
          <w:sz w:val="25"/>
          <w:szCs w:val="25"/>
        </w:rPr>
        <w:t>Nature</w:t>
      </w:r>
      <w:r>
        <w:rPr>
          <w:spacing w:val="-1"/>
        </w:rPr>
        <w:t>、</w:t>
      </w:r>
      <w:r>
        <w:rPr>
          <w:i/>
          <w:iCs/>
          <w:spacing w:val="-1"/>
          <w:sz w:val="25"/>
          <w:szCs w:val="25"/>
        </w:rPr>
        <w:t>Cell</w:t>
      </w:r>
      <w:r>
        <w:rPr>
          <w:spacing w:val="-1"/>
        </w:rPr>
        <w:t>正刊</w:t>
      </w:r>
      <w:r>
        <w:rPr>
          <w:spacing w:val="-2"/>
        </w:rPr>
        <w:t>分值为</w:t>
      </w:r>
      <w:proofErr w:type="spellEnd"/>
      <w:r>
        <w:rPr>
          <w:spacing w:val="-46"/>
        </w:rPr>
        <w:t xml:space="preserve"> </w:t>
      </w:r>
      <w:r>
        <w:rPr>
          <w:spacing w:val="-2"/>
        </w:rPr>
        <w:t>30</w:t>
      </w:r>
      <w:r>
        <w:rPr>
          <w:spacing w:val="-48"/>
        </w:rPr>
        <w:t xml:space="preserve"> </w:t>
      </w:r>
      <w:r>
        <w:rPr>
          <w:spacing w:val="-2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</w:pPr>
      <w:r>
        <w:rPr>
          <w:spacing w:val="-4"/>
        </w:rPr>
        <w:t>②</w:t>
      </w:r>
      <w:proofErr w:type="spellStart"/>
      <w:r>
        <w:rPr>
          <w:spacing w:val="-4"/>
        </w:rPr>
        <w:t>影响因子大于等于</w:t>
      </w:r>
      <w:proofErr w:type="spellEnd"/>
      <w:r>
        <w:rPr>
          <w:spacing w:val="-42"/>
        </w:rPr>
        <w:t xml:space="preserve"> </w:t>
      </w:r>
      <w:r>
        <w:rPr>
          <w:spacing w:val="-4"/>
        </w:rPr>
        <w:t>20</w:t>
      </w:r>
      <w:r>
        <w:rPr>
          <w:spacing w:val="-23"/>
        </w:rPr>
        <w:t xml:space="preserve"> </w:t>
      </w:r>
      <w:proofErr w:type="spellStart"/>
      <w:r>
        <w:rPr>
          <w:spacing w:val="-4"/>
        </w:rPr>
        <w:t>以上科研论文为</w:t>
      </w:r>
      <w:proofErr w:type="spellEnd"/>
      <w:r>
        <w:rPr>
          <w:spacing w:val="-48"/>
        </w:rPr>
        <w:t xml:space="preserve"> </w:t>
      </w:r>
      <w:r>
        <w:rPr>
          <w:spacing w:val="-4"/>
        </w:rPr>
        <w:t>20</w:t>
      </w:r>
      <w:r>
        <w:rPr>
          <w:spacing w:val="-48"/>
        </w:rPr>
        <w:t xml:space="preserve"> </w:t>
      </w:r>
      <w:r>
        <w:rPr>
          <w:spacing w:val="-4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26" w:right="40" w:firstLine="475"/>
        <w:contextualSpacing/>
        <w:jc w:val="both"/>
      </w:pPr>
      <w:r>
        <w:rPr>
          <w:spacing w:val="-3"/>
        </w:rPr>
        <w:t>③</w:t>
      </w:r>
      <w:proofErr w:type="spellStart"/>
      <w:r>
        <w:rPr>
          <w:i/>
          <w:iCs/>
          <w:spacing w:val="-3"/>
          <w:sz w:val="25"/>
          <w:szCs w:val="25"/>
        </w:rPr>
        <w:t>Nature</w:t>
      </w:r>
      <w:r>
        <w:rPr>
          <w:spacing w:val="-3"/>
        </w:rPr>
        <w:t>、</w:t>
      </w:r>
      <w:r>
        <w:rPr>
          <w:i/>
          <w:iCs/>
          <w:spacing w:val="-3"/>
          <w:sz w:val="25"/>
          <w:szCs w:val="25"/>
        </w:rPr>
        <w:t>Science</w:t>
      </w:r>
      <w:r>
        <w:rPr>
          <w:spacing w:val="-3"/>
        </w:rPr>
        <w:t>、</w:t>
      </w:r>
      <w:r>
        <w:rPr>
          <w:i/>
          <w:iCs/>
          <w:spacing w:val="-3"/>
          <w:sz w:val="25"/>
          <w:szCs w:val="25"/>
        </w:rPr>
        <w:t>Cell</w:t>
      </w:r>
      <w:proofErr w:type="spellEnd"/>
      <w:r w:rsidR="005A6ED2">
        <w:rPr>
          <w:rFonts w:hint="eastAsia"/>
          <w:spacing w:val="-3"/>
          <w:lang w:eastAsia="zh-CN"/>
        </w:rPr>
        <w:t>子刊</w:t>
      </w:r>
      <w:proofErr w:type="spellStart"/>
      <w:r>
        <w:rPr>
          <w:spacing w:val="-3"/>
        </w:rPr>
        <w:t>系列</w:t>
      </w:r>
      <w:proofErr w:type="spellEnd"/>
      <w:r w:rsidR="005A6ED2">
        <w:rPr>
          <w:rFonts w:hint="eastAsia"/>
          <w:spacing w:val="-3"/>
          <w:lang w:eastAsia="zh-CN"/>
        </w:rPr>
        <w:t>、</w:t>
      </w:r>
      <w:proofErr w:type="spellStart"/>
      <w:r w:rsidR="005A6ED2">
        <w:rPr>
          <w:i/>
          <w:iCs/>
          <w:spacing w:val="-3"/>
          <w:sz w:val="25"/>
          <w:szCs w:val="25"/>
        </w:rPr>
        <w:t>PNAS</w:t>
      </w:r>
      <w:r w:rsidR="005A6ED2">
        <w:rPr>
          <w:spacing w:val="-3"/>
        </w:rPr>
        <w:t>、</w:t>
      </w:r>
      <w:r>
        <w:rPr>
          <w:spacing w:val="-3"/>
        </w:rPr>
        <w:t>以及</w:t>
      </w:r>
      <w:proofErr w:type="spellEnd"/>
      <w:r w:rsidR="008655D9">
        <w:rPr>
          <w:rFonts w:hint="eastAsia"/>
          <w:spacing w:val="-3"/>
          <w:lang w:eastAsia="zh-CN"/>
        </w:rPr>
        <w:t>其它</w:t>
      </w:r>
      <w:proofErr w:type="spellStart"/>
      <w:r>
        <w:rPr>
          <w:spacing w:val="-3"/>
        </w:rPr>
        <w:t>影响因子大于</w:t>
      </w:r>
      <w:proofErr w:type="spellEnd"/>
      <w:r>
        <w:rPr>
          <w:spacing w:val="-33"/>
        </w:rPr>
        <w:t xml:space="preserve"> </w:t>
      </w:r>
      <w:r>
        <w:rPr>
          <w:spacing w:val="-3"/>
        </w:rPr>
        <w:t>10</w:t>
      </w:r>
      <w:r>
        <w:rPr>
          <w:spacing w:val="-31"/>
        </w:rPr>
        <w:t xml:space="preserve"> </w:t>
      </w:r>
      <w:proofErr w:type="spellStart"/>
      <w:r>
        <w:rPr>
          <w:spacing w:val="-3"/>
        </w:rPr>
        <w:t>的</w:t>
      </w:r>
      <w:r>
        <w:rPr>
          <w:spacing w:val="-4"/>
        </w:rPr>
        <w:t>论文为</w:t>
      </w:r>
      <w:proofErr w:type="spellEnd"/>
      <w:r>
        <w:rPr>
          <w:spacing w:val="-33"/>
        </w:rPr>
        <w:t xml:space="preserve"> </w:t>
      </w:r>
      <w:r>
        <w:rPr>
          <w:spacing w:val="-4"/>
        </w:rPr>
        <w:t>15</w:t>
      </w:r>
      <w:r>
        <w:rPr>
          <w:spacing w:val="-7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4"/>
          <w:lang w:eastAsia="zh-CN"/>
        </w:rPr>
        <w:t>④一区论文分值为</w:t>
      </w:r>
      <w:r>
        <w:rPr>
          <w:spacing w:val="-33"/>
          <w:lang w:eastAsia="zh-CN"/>
        </w:rPr>
        <w:t xml:space="preserve"> </w:t>
      </w:r>
      <w:r>
        <w:rPr>
          <w:spacing w:val="-4"/>
          <w:lang w:eastAsia="zh-CN"/>
        </w:rPr>
        <w:t>10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4"/>
          <w:lang w:eastAsia="zh-CN"/>
        </w:rPr>
        <w:t>⑤二区论文分值为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7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⑥三区论文分值为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4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2"/>
          <w:lang w:eastAsia="zh-CN"/>
        </w:rPr>
        <w:t>⑦四区及以下包括中文卓越期刊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2</w:t>
      </w:r>
      <w:r>
        <w:rPr>
          <w:spacing w:val="-48"/>
          <w:lang w:eastAsia="zh-CN"/>
        </w:rPr>
        <w:t xml:space="preserve"> </w:t>
      </w:r>
      <w:r>
        <w:rPr>
          <w:spacing w:val="-2"/>
          <w:lang w:eastAsia="zh-CN"/>
        </w:rPr>
        <w:t>分。</w:t>
      </w:r>
    </w:p>
    <w:p w:rsidR="00CD5D11" w:rsidRDefault="00E2616B" w:rsidP="008B08F4">
      <w:pPr>
        <w:pStyle w:val="a3"/>
        <w:snapToGrid/>
        <w:spacing w:line="360" w:lineRule="auto"/>
        <w:ind w:left="25" w:right="13" w:firstLine="480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为鼓励课题组内</w:t>
      </w:r>
      <w:r w:rsidR="00806F40">
        <w:rPr>
          <w:rFonts w:hint="eastAsia"/>
          <w:spacing w:val="-3"/>
          <w:lang w:eastAsia="zh-CN"/>
        </w:rPr>
        <w:t>或组</w:t>
      </w:r>
      <w:proofErr w:type="gramStart"/>
      <w:r w:rsidR="00806F40">
        <w:rPr>
          <w:rFonts w:hint="eastAsia"/>
          <w:spacing w:val="-3"/>
          <w:lang w:eastAsia="zh-CN"/>
        </w:rPr>
        <w:t>间</w:t>
      </w:r>
      <w:r>
        <w:rPr>
          <w:spacing w:val="-3"/>
          <w:lang w:eastAsia="zh-CN"/>
        </w:rPr>
        <w:t>成员</w:t>
      </w:r>
      <w:proofErr w:type="gramEnd"/>
      <w:r>
        <w:rPr>
          <w:spacing w:val="-3"/>
          <w:lang w:eastAsia="zh-CN"/>
        </w:rPr>
        <w:t>合作发表高质量论文，同一篇论文可</w:t>
      </w:r>
      <w:r>
        <w:rPr>
          <w:spacing w:val="-4"/>
          <w:lang w:eastAsia="zh-CN"/>
        </w:rPr>
        <w:t>以多人使用，每篇论文可计算分数的作者最多不超过</w:t>
      </w:r>
      <w:r>
        <w:rPr>
          <w:spacing w:val="-39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名，按照论文中作者排列的顺序系数分别为</w:t>
      </w:r>
      <w:r>
        <w:rPr>
          <w:spacing w:val="-2"/>
          <w:lang w:eastAsia="zh-CN"/>
        </w:rPr>
        <w:t>1、0.5</w:t>
      </w:r>
      <w:r>
        <w:rPr>
          <w:spacing w:val="-40"/>
          <w:lang w:eastAsia="zh-CN"/>
        </w:rPr>
        <w:t xml:space="preserve"> </w:t>
      </w:r>
      <w:r>
        <w:rPr>
          <w:spacing w:val="-2"/>
          <w:lang w:eastAsia="zh-CN"/>
        </w:rPr>
        <w:t>和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0.2（不考虑并列作者的因素）。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sz w:val="20"/>
          <w:szCs w:val="20"/>
          <w:lang w:eastAsia="zh-CN"/>
        </w:rPr>
        <w:sectPr w:rsidR="00CD5D11">
          <w:footerReference w:type="default" r:id="rId8"/>
          <w:pgSz w:w="11906" w:h="16839"/>
          <w:pgMar w:top="1431" w:right="1785" w:bottom="1157" w:left="1785" w:header="0" w:footer="991" w:gutter="0"/>
          <w:cols w:space="720"/>
        </w:sectPr>
      </w:pP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lastRenderedPageBreak/>
        <w:t>（二）专利的认定及其分值计算</w:t>
      </w:r>
    </w:p>
    <w:p w:rsidR="00CD5D11" w:rsidRDefault="00E2616B" w:rsidP="008B08F4">
      <w:pPr>
        <w:pStyle w:val="a3"/>
        <w:snapToGrid/>
        <w:spacing w:line="360" w:lineRule="auto"/>
        <w:ind w:left="25" w:right="237" w:firstLine="495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1.</w:t>
      </w:r>
      <w:r>
        <w:rPr>
          <w:spacing w:val="39"/>
          <w:lang w:eastAsia="zh-CN"/>
        </w:rPr>
        <w:t xml:space="preserve"> </w:t>
      </w:r>
      <w:r>
        <w:rPr>
          <w:spacing w:val="-3"/>
          <w:lang w:eastAsia="zh-CN"/>
        </w:rPr>
        <w:t>国际授权专利分值为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分；国内授权专利分值为</w:t>
      </w:r>
      <w:r>
        <w:rPr>
          <w:spacing w:val="-47"/>
          <w:lang w:eastAsia="zh-CN"/>
        </w:rPr>
        <w:t xml:space="preserve"> </w:t>
      </w:r>
      <w:r>
        <w:rPr>
          <w:spacing w:val="-3"/>
          <w:lang w:eastAsia="zh-CN"/>
        </w:rPr>
        <w:t>2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分；成功转让的专利</w:t>
      </w:r>
      <w:r>
        <w:rPr>
          <w:spacing w:val="-2"/>
          <w:lang w:eastAsia="zh-CN"/>
        </w:rPr>
        <w:t>按照转让的金额由奖学金评审委员会确定分值（不超过</w:t>
      </w:r>
      <w:r>
        <w:rPr>
          <w:spacing w:val="-29"/>
          <w:lang w:eastAsia="zh-CN"/>
        </w:rPr>
        <w:t xml:space="preserve"> </w:t>
      </w:r>
      <w:r>
        <w:rPr>
          <w:spacing w:val="-2"/>
          <w:lang w:eastAsia="zh-CN"/>
        </w:rPr>
        <w:t>5</w:t>
      </w:r>
      <w:r>
        <w:rPr>
          <w:spacing w:val="-48"/>
          <w:lang w:eastAsia="zh-CN"/>
        </w:rPr>
        <w:t xml:space="preserve"> </w:t>
      </w:r>
      <w:r>
        <w:rPr>
          <w:spacing w:val="-2"/>
          <w:lang w:eastAsia="zh-CN"/>
        </w:rPr>
        <w:t>分）。</w:t>
      </w:r>
    </w:p>
    <w:p w:rsidR="00CD5D11" w:rsidRDefault="00E2616B" w:rsidP="008B08F4">
      <w:pPr>
        <w:pStyle w:val="a3"/>
        <w:snapToGrid/>
        <w:spacing w:line="360" w:lineRule="auto"/>
        <w:ind w:left="23" w:right="173" w:firstLine="482"/>
        <w:contextualSpacing/>
        <w:jc w:val="both"/>
        <w:rPr>
          <w:lang w:eastAsia="zh-CN"/>
        </w:rPr>
      </w:pPr>
      <w:r>
        <w:rPr>
          <w:spacing w:val="-7"/>
          <w:lang w:eastAsia="zh-CN"/>
        </w:rPr>
        <w:t>2. 发明人排名仅考虑前三名</w:t>
      </w:r>
      <w:r w:rsidR="00806F40">
        <w:rPr>
          <w:rFonts w:hint="eastAsia"/>
          <w:spacing w:val="-7"/>
          <w:lang w:eastAsia="zh-CN"/>
        </w:rPr>
        <w:t>（导师除外）</w:t>
      </w:r>
      <w:r>
        <w:rPr>
          <w:spacing w:val="-7"/>
          <w:lang w:eastAsia="zh-CN"/>
        </w:rPr>
        <w:t>，第一发明人系数为</w:t>
      </w:r>
      <w:r>
        <w:rPr>
          <w:spacing w:val="-27"/>
          <w:lang w:eastAsia="zh-CN"/>
        </w:rPr>
        <w:t xml:space="preserve"> </w:t>
      </w:r>
      <w:r>
        <w:rPr>
          <w:spacing w:val="-7"/>
          <w:lang w:eastAsia="zh-CN"/>
        </w:rPr>
        <w:t>1，第二发明人系数为0.5，</w:t>
      </w:r>
      <w:r>
        <w:rPr>
          <w:spacing w:val="4"/>
          <w:lang w:eastAsia="zh-CN"/>
        </w:rPr>
        <w:t>第三发明人系数为0.2。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t>（三）专著的认定及其分值计算</w:t>
      </w:r>
    </w:p>
    <w:p w:rsidR="00CD5D11" w:rsidRDefault="00E2616B" w:rsidP="008B08F4">
      <w:pPr>
        <w:pStyle w:val="a3"/>
        <w:snapToGrid/>
        <w:spacing w:line="360" w:lineRule="auto"/>
        <w:ind w:left="26" w:right="237" w:firstLine="494"/>
        <w:contextualSpacing/>
        <w:jc w:val="both"/>
        <w:rPr>
          <w:lang w:eastAsia="zh-CN"/>
        </w:rPr>
      </w:pPr>
      <w:r>
        <w:rPr>
          <w:spacing w:val="-2"/>
          <w:lang w:eastAsia="zh-CN"/>
        </w:rPr>
        <w:t>1. 主编的原始科研性专著按照</w:t>
      </w:r>
      <w:r>
        <w:rPr>
          <w:spacing w:val="-26"/>
          <w:lang w:eastAsia="zh-CN"/>
        </w:rPr>
        <w:t xml:space="preserve"> </w:t>
      </w:r>
      <w:r>
        <w:rPr>
          <w:spacing w:val="-2"/>
          <w:lang w:eastAsia="zh-CN"/>
        </w:rPr>
        <w:t>1</w:t>
      </w:r>
      <w:r>
        <w:rPr>
          <w:spacing w:val="-31"/>
          <w:lang w:eastAsia="zh-CN"/>
        </w:rPr>
        <w:t xml:space="preserve"> </w:t>
      </w:r>
      <w:r>
        <w:rPr>
          <w:spacing w:val="-2"/>
          <w:lang w:eastAsia="zh-CN"/>
        </w:rPr>
        <w:t>区论文的计分标准计算，参编的专著仅作为参考，不计算分值。</w:t>
      </w:r>
    </w:p>
    <w:p w:rsidR="00CD5D11" w:rsidRDefault="00E2616B" w:rsidP="008B08F4">
      <w:pPr>
        <w:pStyle w:val="a3"/>
        <w:snapToGrid/>
        <w:spacing w:line="360" w:lineRule="auto"/>
        <w:ind w:left="506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2.</w:t>
      </w:r>
      <w:r>
        <w:rPr>
          <w:b/>
          <w:bCs/>
          <w:spacing w:val="-3"/>
          <w:lang w:eastAsia="zh-CN"/>
        </w:rPr>
        <w:t>专业出版书籍的分值计算标准：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tbl>
      <w:tblPr>
        <w:tblStyle w:val="TableNormal"/>
        <w:tblW w:w="8269" w:type="dxa"/>
        <w:tblInd w:w="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378"/>
        <w:gridCol w:w="1318"/>
        <w:gridCol w:w="1348"/>
        <w:gridCol w:w="1310"/>
      </w:tblGrid>
      <w:tr w:rsidR="00CD5D11">
        <w:trPr>
          <w:trHeight w:val="741"/>
        </w:trPr>
        <w:tc>
          <w:tcPr>
            <w:tcW w:w="2915" w:type="dxa"/>
            <w:shd w:val="clear" w:color="auto" w:fill="D9D9D9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1046"/>
              <w:contextualSpacing/>
              <w:jc w:val="both"/>
            </w:pPr>
            <w:proofErr w:type="spellStart"/>
            <w:r>
              <w:rPr>
                <w:b/>
                <w:bCs/>
                <w:spacing w:val="5"/>
              </w:rPr>
              <w:t>书籍类型</w:t>
            </w:r>
            <w:proofErr w:type="spellEnd"/>
          </w:p>
        </w:tc>
        <w:tc>
          <w:tcPr>
            <w:tcW w:w="1378" w:type="dxa"/>
            <w:shd w:val="clear" w:color="auto" w:fill="D9D9D9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72"/>
              <w:contextualSpacing/>
              <w:jc w:val="both"/>
            </w:pPr>
            <w:proofErr w:type="spellStart"/>
            <w:r>
              <w:rPr>
                <w:b/>
                <w:bCs/>
                <w:spacing w:val="6"/>
              </w:rPr>
              <w:t>独立作者</w:t>
            </w:r>
            <w:proofErr w:type="spellEnd"/>
          </w:p>
        </w:tc>
        <w:tc>
          <w:tcPr>
            <w:tcW w:w="1318" w:type="dxa"/>
            <w:shd w:val="clear" w:color="auto" w:fill="D9D9D9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43"/>
              <w:contextualSpacing/>
              <w:jc w:val="both"/>
            </w:pPr>
            <w:proofErr w:type="spellStart"/>
            <w:r>
              <w:rPr>
                <w:b/>
                <w:bCs/>
                <w:spacing w:val="6"/>
              </w:rPr>
              <w:t>第一作者</w:t>
            </w:r>
            <w:proofErr w:type="spellEnd"/>
          </w:p>
        </w:tc>
        <w:tc>
          <w:tcPr>
            <w:tcW w:w="1348" w:type="dxa"/>
            <w:shd w:val="clear" w:color="auto" w:fill="D9D9D9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59"/>
              <w:contextualSpacing/>
              <w:jc w:val="both"/>
            </w:pPr>
            <w:proofErr w:type="spellStart"/>
            <w:r>
              <w:rPr>
                <w:b/>
                <w:bCs/>
                <w:spacing w:val="6"/>
              </w:rPr>
              <w:t>第二作者</w:t>
            </w:r>
            <w:proofErr w:type="spellEnd"/>
          </w:p>
        </w:tc>
        <w:tc>
          <w:tcPr>
            <w:tcW w:w="1310" w:type="dxa"/>
            <w:shd w:val="clear" w:color="auto" w:fill="D9D9D9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39"/>
              <w:contextualSpacing/>
              <w:jc w:val="both"/>
            </w:pPr>
            <w:proofErr w:type="spellStart"/>
            <w:r>
              <w:rPr>
                <w:b/>
                <w:bCs/>
                <w:spacing w:val="6"/>
              </w:rPr>
              <w:t>其他作者</w:t>
            </w:r>
            <w:proofErr w:type="spellEnd"/>
          </w:p>
        </w:tc>
      </w:tr>
      <w:tr w:rsidR="00CD5D11">
        <w:trPr>
          <w:trHeight w:val="738"/>
        </w:trPr>
        <w:tc>
          <w:tcPr>
            <w:tcW w:w="2915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178"/>
              <w:contextualSpacing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本专业专著（20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万字以上）</w:t>
            </w:r>
          </w:p>
        </w:tc>
        <w:tc>
          <w:tcPr>
            <w:tcW w:w="137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04"/>
              <w:contextualSpacing/>
              <w:jc w:val="both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31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13"/>
              <w:contextualSpacing/>
              <w:jc w:val="both"/>
            </w:pPr>
            <w:r>
              <w:rPr>
                <w:position w:val="1"/>
              </w:rPr>
              <w:t>9</w:t>
            </w:r>
          </w:p>
        </w:tc>
        <w:tc>
          <w:tcPr>
            <w:tcW w:w="134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59"/>
              <w:contextualSpacing/>
              <w:jc w:val="both"/>
            </w:pPr>
            <w:proofErr w:type="spellStart"/>
            <w:r>
              <w:rPr>
                <w:spacing w:val="5"/>
              </w:rPr>
              <w:t>第一</w:t>
            </w:r>
            <w:proofErr w:type="spellEnd"/>
            <w:r>
              <w:rPr>
                <w:spacing w:val="5"/>
              </w:rPr>
              <w:t>*0.4</w:t>
            </w:r>
          </w:p>
        </w:tc>
        <w:tc>
          <w:tcPr>
            <w:tcW w:w="1310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41"/>
              <w:contextualSpacing/>
              <w:jc w:val="both"/>
            </w:pPr>
            <w:proofErr w:type="spellStart"/>
            <w:r>
              <w:rPr>
                <w:spacing w:val="5"/>
              </w:rPr>
              <w:t>第一</w:t>
            </w:r>
            <w:proofErr w:type="spellEnd"/>
            <w:r>
              <w:rPr>
                <w:spacing w:val="5"/>
              </w:rPr>
              <w:t>*0.2</w:t>
            </w:r>
          </w:p>
        </w:tc>
      </w:tr>
      <w:tr w:rsidR="00CD5D11">
        <w:trPr>
          <w:trHeight w:val="738"/>
        </w:trPr>
        <w:tc>
          <w:tcPr>
            <w:tcW w:w="2915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231"/>
              <w:contextualSpacing/>
              <w:jc w:val="both"/>
            </w:pPr>
            <w:r>
              <w:rPr>
                <w:spacing w:val="5"/>
              </w:rPr>
              <w:t>本专业专著（10-20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5"/>
              </w:rPr>
              <w:t>万字</w:t>
            </w:r>
            <w:proofErr w:type="spellEnd"/>
            <w:r>
              <w:rPr>
                <w:spacing w:val="5"/>
              </w:rPr>
              <w:t>）</w:t>
            </w:r>
          </w:p>
        </w:tc>
        <w:tc>
          <w:tcPr>
            <w:tcW w:w="137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04"/>
              <w:contextualSpacing/>
              <w:jc w:val="both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31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17"/>
              <w:contextualSpacing/>
              <w:jc w:val="both"/>
            </w:pPr>
            <w:r>
              <w:rPr>
                <w:position w:val="1"/>
              </w:rPr>
              <w:t>7</w:t>
            </w:r>
          </w:p>
        </w:tc>
        <w:tc>
          <w:tcPr>
            <w:tcW w:w="134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491"/>
              <w:contextualSpacing/>
              <w:jc w:val="both"/>
            </w:pPr>
            <w:proofErr w:type="spellStart"/>
            <w:r>
              <w:rPr>
                <w:spacing w:val="-6"/>
              </w:rPr>
              <w:t>同上</w:t>
            </w:r>
            <w:proofErr w:type="spellEnd"/>
          </w:p>
        </w:tc>
        <w:tc>
          <w:tcPr>
            <w:tcW w:w="1310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470"/>
              <w:contextualSpacing/>
              <w:jc w:val="both"/>
            </w:pPr>
            <w:proofErr w:type="spellStart"/>
            <w:r>
              <w:rPr>
                <w:spacing w:val="-6"/>
              </w:rPr>
              <w:t>同上</w:t>
            </w:r>
            <w:proofErr w:type="spellEnd"/>
          </w:p>
        </w:tc>
      </w:tr>
      <w:tr w:rsidR="00CD5D11">
        <w:trPr>
          <w:trHeight w:val="742"/>
        </w:trPr>
        <w:tc>
          <w:tcPr>
            <w:tcW w:w="2915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116"/>
              <w:contextualSpacing/>
              <w:jc w:val="both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本专业非专著书籍（含译著）</w:t>
            </w:r>
          </w:p>
        </w:tc>
        <w:tc>
          <w:tcPr>
            <w:tcW w:w="137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46"/>
              <w:contextualSpacing/>
              <w:jc w:val="both"/>
            </w:pPr>
            <w:r>
              <w:rPr>
                <w:position w:val="1"/>
              </w:rPr>
              <w:t>3</w:t>
            </w:r>
          </w:p>
        </w:tc>
        <w:tc>
          <w:tcPr>
            <w:tcW w:w="131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615"/>
              <w:contextualSpacing/>
              <w:jc w:val="both"/>
            </w:pPr>
            <w:r>
              <w:rPr>
                <w:position w:val="1"/>
              </w:rPr>
              <w:t>2</w:t>
            </w:r>
          </w:p>
        </w:tc>
        <w:tc>
          <w:tcPr>
            <w:tcW w:w="1348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491"/>
              <w:contextualSpacing/>
              <w:jc w:val="both"/>
            </w:pPr>
            <w:proofErr w:type="spellStart"/>
            <w:r>
              <w:rPr>
                <w:spacing w:val="-6"/>
              </w:rPr>
              <w:t>同上</w:t>
            </w:r>
            <w:proofErr w:type="spellEnd"/>
          </w:p>
        </w:tc>
        <w:tc>
          <w:tcPr>
            <w:tcW w:w="1310" w:type="dxa"/>
          </w:tcPr>
          <w:p w:rsidR="00CD5D11" w:rsidRDefault="00E2616B" w:rsidP="008B08F4">
            <w:pPr>
              <w:pStyle w:val="TableText"/>
              <w:snapToGrid/>
              <w:spacing w:line="360" w:lineRule="auto"/>
              <w:ind w:left="470"/>
              <w:contextualSpacing/>
              <w:jc w:val="both"/>
            </w:pPr>
            <w:proofErr w:type="spellStart"/>
            <w:r>
              <w:rPr>
                <w:spacing w:val="-6"/>
              </w:rPr>
              <w:t>同上</w:t>
            </w:r>
            <w:proofErr w:type="spellEnd"/>
          </w:p>
        </w:tc>
      </w:tr>
    </w:tbl>
    <w:p w:rsidR="00CD5D11" w:rsidRDefault="00E2616B" w:rsidP="008B08F4">
      <w:pPr>
        <w:pStyle w:val="a3"/>
        <w:snapToGrid/>
        <w:spacing w:line="360" w:lineRule="auto"/>
        <w:ind w:left="23" w:right="237" w:firstLine="418"/>
        <w:contextualSpacing/>
        <w:jc w:val="both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* 非专著书籍最高限</w:t>
      </w:r>
      <w:r>
        <w:rPr>
          <w:spacing w:val="-23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lang w:eastAsia="zh-CN"/>
        </w:rPr>
        <w:t>6</w:t>
      </w:r>
      <w:r>
        <w:rPr>
          <w:spacing w:val="-36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lang w:eastAsia="zh-CN"/>
        </w:rPr>
        <w:t>分。本项仅计算实际参与写作的作者分值，参编不计分。“独立</w:t>
      </w:r>
      <w:r>
        <w:rPr>
          <w:spacing w:val="4"/>
          <w:sz w:val="20"/>
          <w:szCs w:val="20"/>
          <w:lang w:eastAsia="zh-CN"/>
        </w:rPr>
        <w:t>作者</w:t>
      </w:r>
      <w:r>
        <w:rPr>
          <w:spacing w:val="-56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”、“第一作者</w:t>
      </w:r>
      <w:r>
        <w:rPr>
          <w:spacing w:val="-70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”、“第二作者</w:t>
      </w:r>
      <w:r>
        <w:rPr>
          <w:spacing w:val="-70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”以书籍封面认定作者为准，“其他作者</w:t>
      </w:r>
      <w:r>
        <w:rPr>
          <w:spacing w:val="-70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”指封面除第</w:t>
      </w:r>
      <w:r>
        <w:rPr>
          <w:spacing w:val="7"/>
          <w:sz w:val="20"/>
          <w:szCs w:val="20"/>
          <w:lang w:eastAsia="zh-CN"/>
        </w:rPr>
        <w:t>一、第二作者以外的作者，以及书中明确标明的书籍各章节写作者，且所撰写章节字数需达</w:t>
      </w:r>
      <w:r>
        <w:rPr>
          <w:sz w:val="20"/>
          <w:szCs w:val="20"/>
          <w:lang w:eastAsia="zh-CN"/>
        </w:rPr>
        <w:t>到</w:t>
      </w:r>
      <w:r>
        <w:rPr>
          <w:spacing w:val="-20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1</w:t>
      </w:r>
      <w:r>
        <w:rPr>
          <w:spacing w:val="-33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万字以上。</w:t>
      </w: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t>（</w:t>
      </w:r>
      <w:r w:rsidR="00806F40">
        <w:rPr>
          <w:rFonts w:hint="eastAsia"/>
          <w:b/>
          <w:bCs/>
          <w:spacing w:val="-4"/>
          <w:lang w:eastAsia="zh-CN"/>
        </w:rPr>
        <w:t>四</w:t>
      </w:r>
      <w:r>
        <w:rPr>
          <w:b/>
          <w:bCs/>
          <w:spacing w:val="-4"/>
          <w:lang w:eastAsia="zh-CN"/>
        </w:rPr>
        <w:t>）学术活动的分值计算</w:t>
      </w:r>
    </w:p>
    <w:p w:rsidR="00CD5D11" w:rsidRDefault="00E2616B" w:rsidP="008B08F4">
      <w:pPr>
        <w:pStyle w:val="a3"/>
        <w:snapToGrid/>
        <w:spacing w:line="360" w:lineRule="auto"/>
        <w:ind w:left="27" w:right="234" w:firstLine="478"/>
        <w:contextualSpacing/>
        <w:jc w:val="both"/>
        <w:rPr>
          <w:lang w:eastAsia="zh-CN"/>
        </w:rPr>
      </w:pPr>
      <w:r>
        <w:rPr>
          <w:spacing w:val="-4"/>
          <w:lang w:eastAsia="zh-CN"/>
        </w:rPr>
        <w:t>参加国际重要学术会议，标准参见学校相关规定。会议口头报告</w:t>
      </w:r>
      <w:r>
        <w:rPr>
          <w:spacing w:val="-46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分；国内</w:t>
      </w:r>
      <w:r>
        <w:rPr>
          <w:spacing w:val="-3"/>
          <w:lang w:eastAsia="zh-CN"/>
        </w:rPr>
        <w:t>一级学会学术会议，会议口头报告</w:t>
      </w:r>
      <w:r>
        <w:rPr>
          <w:spacing w:val="-26"/>
          <w:lang w:eastAsia="zh-CN"/>
        </w:rPr>
        <w:t xml:space="preserve"> </w:t>
      </w:r>
      <w:r>
        <w:rPr>
          <w:spacing w:val="-3"/>
          <w:lang w:eastAsia="zh-CN"/>
        </w:rPr>
        <w:t>1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分。本项目累计不超过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分。</w:t>
      </w: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t>（</w:t>
      </w:r>
      <w:r w:rsidR="00806F40">
        <w:rPr>
          <w:rFonts w:hint="eastAsia"/>
          <w:b/>
          <w:bCs/>
          <w:spacing w:val="-4"/>
          <w:lang w:eastAsia="zh-CN"/>
        </w:rPr>
        <w:t>五</w:t>
      </w:r>
      <w:r>
        <w:rPr>
          <w:b/>
          <w:bCs/>
          <w:spacing w:val="-4"/>
          <w:lang w:eastAsia="zh-CN"/>
        </w:rPr>
        <w:t>）</w:t>
      </w:r>
      <w:proofErr w:type="gramStart"/>
      <w:r>
        <w:rPr>
          <w:b/>
          <w:bCs/>
          <w:spacing w:val="-4"/>
          <w:lang w:eastAsia="zh-CN"/>
        </w:rPr>
        <w:t>科创竞赛</w:t>
      </w:r>
      <w:proofErr w:type="gramEnd"/>
      <w:r>
        <w:rPr>
          <w:b/>
          <w:bCs/>
          <w:spacing w:val="-4"/>
          <w:lang w:eastAsia="zh-CN"/>
        </w:rPr>
        <w:t>的分值计算</w:t>
      </w:r>
    </w:p>
    <w:p w:rsidR="00CD5D11" w:rsidRDefault="00E2616B" w:rsidP="008B08F4">
      <w:pPr>
        <w:pStyle w:val="a3"/>
        <w:snapToGrid/>
        <w:spacing w:line="360" w:lineRule="auto"/>
        <w:ind w:left="503"/>
        <w:contextualSpacing/>
        <w:jc w:val="both"/>
        <w:rPr>
          <w:lang w:eastAsia="zh-CN"/>
        </w:rPr>
      </w:pPr>
      <w:r>
        <w:rPr>
          <w:lang w:eastAsia="zh-CN"/>
        </w:rPr>
        <w:t>创新创业大赛</w:t>
      </w:r>
      <w:r w:rsidR="00883208">
        <w:rPr>
          <w:rFonts w:hint="eastAsia"/>
          <w:lang w:eastAsia="zh-CN"/>
        </w:rPr>
        <w:t>，</w:t>
      </w:r>
      <w:r>
        <w:rPr>
          <w:lang w:eastAsia="zh-CN"/>
        </w:rPr>
        <w:t>如：中国国际大学生创新大赛（原</w:t>
      </w:r>
      <w:r>
        <w:rPr>
          <w:spacing w:val="-1"/>
          <w:lang w:eastAsia="zh-CN"/>
        </w:rPr>
        <w:t>互联网+大赛）、“挑战</w:t>
      </w:r>
    </w:p>
    <w:p w:rsidR="00CD5D11" w:rsidRDefault="00E2616B" w:rsidP="008B08F4">
      <w:pPr>
        <w:pStyle w:val="a3"/>
        <w:snapToGrid/>
        <w:spacing w:line="360" w:lineRule="auto"/>
        <w:contextualSpacing/>
        <w:jc w:val="both"/>
        <w:rPr>
          <w:lang w:eastAsia="zh-CN"/>
        </w:rPr>
      </w:pPr>
      <w:r>
        <w:rPr>
          <w:spacing w:val="-6"/>
          <w:lang w:eastAsia="zh-CN"/>
        </w:rPr>
        <w:t>杯</w:t>
      </w:r>
      <w:r>
        <w:rPr>
          <w:spacing w:val="-76"/>
          <w:lang w:eastAsia="zh-CN"/>
        </w:rPr>
        <w:t xml:space="preserve"> </w:t>
      </w:r>
      <w:proofErr w:type="gramStart"/>
      <w:r>
        <w:rPr>
          <w:spacing w:val="-6"/>
          <w:lang w:eastAsia="zh-CN"/>
        </w:rPr>
        <w:t>”</w:t>
      </w:r>
      <w:proofErr w:type="gramEnd"/>
      <w:r>
        <w:rPr>
          <w:spacing w:val="-6"/>
          <w:lang w:eastAsia="zh-CN"/>
        </w:rPr>
        <w:t>大学生课外学术科技作品竞赛、“挑战杯</w:t>
      </w:r>
      <w:r>
        <w:rPr>
          <w:spacing w:val="-88"/>
          <w:lang w:eastAsia="zh-CN"/>
        </w:rPr>
        <w:t xml:space="preserve"> </w:t>
      </w:r>
      <w:r>
        <w:rPr>
          <w:spacing w:val="-6"/>
          <w:lang w:eastAsia="zh-CN"/>
        </w:rPr>
        <w:t>”大学生创业计划竞赛、“大夏杯</w:t>
      </w:r>
      <w:r>
        <w:rPr>
          <w:spacing w:val="-89"/>
          <w:lang w:eastAsia="zh-CN"/>
        </w:rPr>
        <w:t xml:space="preserve"> </w:t>
      </w:r>
      <w:r>
        <w:rPr>
          <w:spacing w:val="-6"/>
          <w:lang w:eastAsia="zh-CN"/>
        </w:rPr>
        <w:t>”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  <w:sectPr w:rsidR="00CD5D11">
          <w:footerReference w:type="default" r:id="rId9"/>
          <w:pgSz w:w="11906" w:h="16839"/>
          <w:pgMar w:top="1431" w:right="1564" w:bottom="1157" w:left="1785" w:header="0" w:footer="992" w:gutter="0"/>
          <w:cols w:space="720"/>
        </w:sectPr>
      </w:pPr>
    </w:p>
    <w:p w:rsidR="00CD5D11" w:rsidRDefault="00E2616B" w:rsidP="008B08F4">
      <w:pPr>
        <w:pStyle w:val="a3"/>
        <w:snapToGrid/>
        <w:spacing w:line="360" w:lineRule="auto"/>
        <w:ind w:left="22" w:right="13" w:firstLine="3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大学生课外学术科技作品竞赛等</w:t>
      </w:r>
      <w:r>
        <w:rPr>
          <w:spacing w:val="-4"/>
          <w:lang w:eastAsia="zh-CN"/>
        </w:rPr>
        <w:t>。具体以校研究生院、创新创业学院、团</w:t>
      </w:r>
      <w:r>
        <w:rPr>
          <w:spacing w:val="-1"/>
          <w:lang w:eastAsia="zh-CN"/>
        </w:rPr>
        <w:t>委发布的竞赛清单为准。</w:t>
      </w:r>
    </w:p>
    <w:p w:rsidR="00CD5D11" w:rsidRDefault="00E2616B" w:rsidP="008B08F4">
      <w:pPr>
        <w:pStyle w:val="a3"/>
        <w:snapToGrid/>
        <w:spacing w:line="360" w:lineRule="auto"/>
        <w:ind w:left="26" w:right="13" w:firstLine="500"/>
        <w:contextualSpacing/>
        <w:jc w:val="both"/>
        <w:rPr>
          <w:lang w:eastAsia="zh-CN"/>
        </w:rPr>
      </w:pPr>
      <w:r>
        <w:rPr>
          <w:spacing w:val="-2"/>
          <w:lang w:eastAsia="zh-CN"/>
        </w:rPr>
        <w:t>国家级比赛根据获奖名次分别为</w:t>
      </w:r>
      <w:r>
        <w:rPr>
          <w:spacing w:val="-15"/>
          <w:lang w:eastAsia="zh-CN"/>
        </w:rPr>
        <w:t xml:space="preserve"> </w:t>
      </w:r>
      <w:r>
        <w:rPr>
          <w:spacing w:val="-2"/>
          <w:lang w:eastAsia="zh-CN"/>
        </w:rPr>
        <w:t>15、7、3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分；市级比赛根据获奖名次分别</w:t>
      </w:r>
      <w:r>
        <w:rPr>
          <w:spacing w:val="-4"/>
          <w:lang w:eastAsia="zh-CN"/>
        </w:rPr>
        <w:t>为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7、4、2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分；获得校级比赛名次为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2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分。同</w:t>
      </w:r>
      <w:r>
        <w:rPr>
          <w:spacing w:val="-5"/>
          <w:lang w:eastAsia="zh-CN"/>
        </w:rPr>
        <w:t>一作品（项目）同时在全国及省级</w:t>
      </w:r>
      <w:r>
        <w:rPr>
          <w:spacing w:val="-1"/>
          <w:lang w:eastAsia="zh-CN"/>
        </w:rPr>
        <w:t>竞赛获奖的，只</w:t>
      </w:r>
      <w:proofErr w:type="gramStart"/>
      <w:r>
        <w:rPr>
          <w:spacing w:val="-1"/>
          <w:lang w:eastAsia="zh-CN"/>
        </w:rPr>
        <w:t>计最高</w:t>
      </w:r>
      <w:proofErr w:type="gramEnd"/>
      <w:r>
        <w:rPr>
          <w:spacing w:val="-1"/>
          <w:lang w:eastAsia="zh-CN"/>
        </w:rPr>
        <w:t>分，不重复计。</w:t>
      </w:r>
    </w:p>
    <w:p w:rsidR="001D7262" w:rsidRDefault="001D7262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b/>
          <w:bCs/>
          <w:spacing w:val="-5"/>
          <w:lang w:eastAsia="zh-CN"/>
        </w:rPr>
      </w:pPr>
      <w:r>
        <w:rPr>
          <w:rFonts w:hint="eastAsia"/>
          <w:b/>
          <w:bCs/>
          <w:spacing w:val="-5"/>
          <w:lang w:eastAsia="zh-CN"/>
        </w:rPr>
        <w:t>（六）</w:t>
      </w:r>
      <w:bookmarkStart w:id="1" w:name="_Hlk209646599"/>
      <w:r>
        <w:rPr>
          <w:rFonts w:hint="eastAsia"/>
          <w:b/>
          <w:bCs/>
          <w:spacing w:val="-5"/>
          <w:lang w:eastAsia="zh-CN"/>
        </w:rPr>
        <w:t>项目申请</w:t>
      </w:r>
      <w:bookmarkEnd w:id="1"/>
    </w:p>
    <w:p w:rsidR="001D7262" w:rsidRDefault="001D7262" w:rsidP="008B08F4">
      <w:pPr>
        <w:pStyle w:val="a3"/>
        <w:snapToGrid/>
        <w:spacing w:line="360" w:lineRule="auto"/>
        <w:ind w:left="514"/>
        <w:contextualSpacing/>
        <w:jc w:val="both"/>
        <w:rPr>
          <w:bCs/>
          <w:spacing w:val="-5"/>
          <w:lang w:eastAsia="zh-CN"/>
        </w:rPr>
      </w:pPr>
      <w:r w:rsidRPr="00F85412">
        <w:rPr>
          <w:rFonts w:hint="eastAsia"/>
          <w:bCs/>
          <w:spacing w:val="-5"/>
          <w:lang w:eastAsia="zh-CN"/>
        </w:rPr>
        <w:t>以主持人申请或</w:t>
      </w:r>
      <w:r w:rsidR="00D8729A">
        <w:rPr>
          <w:rFonts w:hint="eastAsia"/>
          <w:bCs/>
          <w:spacing w:val="-5"/>
          <w:lang w:eastAsia="zh-CN"/>
        </w:rPr>
        <w:t>获批</w:t>
      </w:r>
      <w:r w:rsidRPr="00F85412">
        <w:rPr>
          <w:rFonts w:hint="eastAsia"/>
          <w:bCs/>
          <w:spacing w:val="-5"/>
          <w:lang w:eastAsia="zh-CN"/>
        </w:rPr>
        <w:t>国家级、省市级、校级等各类科研项目</w:t>
      </w:r>
      <w:r w:rsidR="00D8729A">
        <w:rPr>
          <w:rFonts w:hint="eastAsia"/>
          <w:bCs/>
          <w:spacing w:val="-5"/>
          <w:lang w:eastAsia="zh-CN"/>
        </w:rPr>
        <w:t>。</w:t>
      </w:r>
    </w:p>
    <w:p w:rsidR="00D8729A" w:rsidRPr="00EE25C2" w:rsidRDefault="00D8729A" w:rsidP="008B08F4">
      <w:pPr>
        <w:pStyle w:val="a3"/>
        <w:snapToGrid/>
        <w:spacing w:line="360" w:lineRule="auto"/>
        <w:ind w:left="26" w:right="13" w:firstLine="500"/>
        <w:contextualSpacing/>
        <w:jc w:val="both"/>
        <w:rPr>
          <w:spacing w:val="-2"/>
          <w:lang w:eastAsia="zh-CN"/>
        </w:rPr>
      </w:pPr>
      <w:r w:rsidRPr="00EE25C2">
        <w:rPr>
          <w:spacing w:val="-2"/>
          <w:lang w:eastAsia="zh-CN"/>
        </w:rPr>
        <w:t>主持项目（获批）：国家级项目：15分</w:t>
      </w:r>
      <w:r w:rsidRPr="00EE25C2">
        <w:rPr>
          <w:rFonts w:hint="eastAsia"/>
          <w:spacing w:val="-2"/>
          <w:lang w:eastAsia="zh-CN"/>
        </w:rPr>
        <w:t>；</w:t>
      </w:r>
      <w:r w:rsidRPr="00EE25C2">
        <w:rPr>
          <w:spacing w:val="-2"/>
          <w:lang w:eastAsia="zh-CN"/>
        </w:rPr>
        <w:t>省部级项目：10分</w:t>
      </w:r>
      <w:r w:rsidRPr="00EE25C2">
        <w:rPr>
          <w:rFonts w:hint="eastAsia"/>
          <w:spacing w:val="-2"/>
          <w:lang w:eastAsia="zh-CN"/>
        </w:rPr>
        <w:t>；</w:t>
      </w:r>
      <w:r w:rsidRPr="00EE25C2">
        <w:rPr>
          <w:spacing w:val="-2"/>
          <w:lang w:eastAsia="zh-CN"/>
        </w:rPr>
        <w:t>校级项目：5分</w:t>
      </w:r>
      <w:r>
        <w:rPr>
          <w:rFonts w:hint="eastAsia"/>
          <w:spacing w:val="-2"/>
          <w:lang w:eastAsia="zh-CN"/>
        </w:rPr>
        <w:t>。</w:t>
      </w:r>
    </w:p>
    <w:p w:rsidR="00D8729A" w:rsidRPr="00EE25C2" w:rsidRDefault="00D8729A" w:rsidP="008B08F4">
      <w:pPr>
        <w:pStyle w:val="a3"/>
        <w:snapToGrid/>
        <w:spacing w:line="360" w:lineRule="auto"/>
        <w:ind w:left="26" w:right="13" w:firstLine="500"/>
        <w:contextualSpacing/>
        <w:jc w:val="both"/>
        <w:rPr>
          <w:spacing w:val="-2"/>
          <w:lang w:eastAsia="zh-CN"/>
        </w:rPr>
      </w:pPr>
      <w:r w:rsidRPr="00EE25C2">
        <w:rPr>
          <w:spacing w:val="-2"/>
          <w:lang w:eastAsia="zh-CN"/>
        </w:rPr>
        <w:t>提交申请（未获批）：国家级项目：10分</w:t>
      </w:r>
      <w:r w:rsidRPr="00EE25C2">
        <w:rPr>
          <w:rFonts w:hint="eastAsia"/>
          <w:spacing w:val="-2"/>
          <w:lang w:eastAsia="zh-CN"/>
        </w:rPr>
        <w:t>；</w:t>
      </w:r>
      <w:r w:rsidRPr="00EE25C2">
        <w:rPr>
          <w:spacing w:val="-2"/>
          <w:lang w:eastAsia="zh-CN"/>
        </w:rPr>
        <w:t>省部级项目：5分</w:t>
      </w:r>
    </w:p>
    <w:p w:rsidR="001D7262" w:rsidRDefault="001D7262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b/>
          <w:bCs/>
          <w:spacing w:val="-5"/>
          <w:lang w:eastAsia="zh-CN"/>
        </w:rPr>
      </w:pPr>
      <w:r>
        <w:rPr>
          <w:rFonts w:hint="eastAsia"/>
          <w:b/>
          <w:bCs/>
          <w:spacing w:val="-5"/>
          <w:lang w:eastAsia="zh-CN"/>
        </w:rPr>
        <w:t>（七）</w:t>
      </w:r>
      <w:bookmarkStart w:id="2" w:name="_Hlk209646575"/>
      <w:r w:rsidRPr="001D7262">
        <w:rPr>
          <w:rFonts w:hint="eastAsia"/>
          <w:b/>
          <w:bCs/>
          <w:spacing w:val="-5"/>
          <w:lang w:eastAsia="zh-CN"/>
        </w:rPr>
        <w:t>突破性</w:t>
      </w:r>
      <w:r w:rsidR="000E5176">
        <w:rPr>
          <w:rFonts w:hint="eastAsia"/>
          <w:b/>
          <w:bCs/>
          <w:spacing w:val="-5"/>
          <w:lang w:eastAsia="zh-CN"/>
        </w:rPr>
        <w:t>学科</w:t>
      </w:r>
      <w:r w:rsidRPr="001D7262">
        <w:rPr>
          <w:rFonts w:hint="eastAsia"/>
          <w:b/>
          <w:bCs/>
          <w:spacing w:val="-5"/>
          <w:lang w:eastAsia="zh-CN"/>
        </w:rPr>
        <w:t>贡献</w:t>
      </w:r>
      <w:bookmarkEnd w:id="2"/>
    </w:p>
    <w:p w:rsidR="00D8729A" w:rsidRDefault="00D8729A" w:rsidP="008B08F4">
      <w:pPr>
        <w:pStyle w:val="a3"/>
        <w:snapToGrid/>
        <w:spacing w:line="360" w:lineRule="auto"/>
        <w:ind w:firstLineChars="200" w:firstLine="474"/>
        <w:contextualSpacing/>
        <w:jc w:val="both"/>
        <w:rPr>
          <w:spacing w:val="-3"/>
          <w:lang w:eastAsia="zh-CN"/>
        </w:rPr>
      </w:pPr>
      <w:r w:rsidRPr="00D8729A">
        <w:rPr>
          <w:rFonts w:hint="eastAsia"/>
          <w:spacing w:val="-3"/>
          <w:lang w:eastAsia="zh-CN"/>
        </w:rPr>
        <w:t>此项旨在奖励主持或参与重大项目、重大任务，攻坚克难，取得突破性成果，对学科做出重大贡献的学生。</w:t>
      </w:r>
    </w:p>
    <w:p w:rsidR="00D8729A" w:rsidRDefault="00D8729A" w:rsidP="008B08F4">
      <w:pPr>
        <w:pStyle w:val="a3"/>
        <w:snapToGrid/>
        <w:spacing w:line="360" w:lineRule="auto"/>
        <w:ind w:firstLineChars="200" w:firstLine="474"/>
        <w:contextualSpacing/>
        <w:jc w:val="both"/>
        <w:rPr>
          <w:spacing w:val="-3"/>
          <w:lang w:eastAsia="zh-CN"/>
        </w:rPr>
      </w:pPr>
      <w:r w:rsidRPr="00D8729A">
        <w:rPr>
          <w:rFonts w:hint="eastAsia"/>
          <w:spacing w:val="-3"/>
          <w:lang w:eastAsia="zh-CN"/>
        </w:rPr>
        <w:t>申请方式：申请人若有此类贡献，需在常规申请材料外，单独提交一份《突破性学科贡献情况说明》，并附上详尽的佐证材料（如项目任务书、导师证明信、关键技术报告、成果转化合同、重要媒体报道等）。</w:t>
      </w:r>
    </w:p>
    <w:p w:rsidR="001D7262" w:rsidRPr="001D7262" w:rsidRDefault="00D8729A" w:rsidP="008B08F4">
      <w:pPr>
        <w:pStyle w:val="a3"/>
        <w:snapToGrid/>
        <w:spacing w:line="360" w:lineRule="auto"/>
        <w:ind w:firstLineChars="200" w:firstLine="474"/>
        <w:contextualSpacing/>
        <w:jc w:val="both"/>
        <w:rPr>
          <w:b/>
          <w:bCs/>
          <w:spacing w:val="-5"/>
          <w:lang w:eastAsia="zh-CN"/>
        </w:rPr>
      </w:pPr>
      <w:r w:rsidRPr="00D8729A">
        <w:rPr>
          <w:rFonts w:hint="eastAsia"/>
          <w:spacing w:val="-3"/>
          <w:lang w:eastAsia="zh-CN"/>
        </w:rPr>
        <w:t>评审方式：由学院研究生奖学金评审委员会在评审答辩环节，根据申请人陈述、佐证材料的详实度以及贡献的实际影响力，进行综合评议并给予附加分（</w:t>
      </w:r>
      <w:r w:rsidRPr="00D8729A">
        <w:rPr>
          <w:spacing w:val="-3"/>
          <w:lang w:eastAsia="zh-CN"/>
        </w:rPr>
        <w:t>0-15</w:t>
      </w:r>
      <w:r w:rsidRPr="00D8729A">
        <w:rPr>
          <w:rFonts w:hint="eastAsia"/>
          <w:spacing w:val="-3"/>
          <w:lang w:eastAsia="zh-CN"/>
        </w:rPr>
        <w:t>分）。</w:t>
      </w: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5"/>
          <w:lang w:eastAsia="zh-CN"/>
        </w:rPr>
        <w:t>（</w:t>
      </w:r>
      <w:r w:rsidR="001D7262">
        <w:rPr>
          <w:rFonts w:hint="eastAsia"/>
          <w:b/>
          <w:bCs/>
          <w:spacing w:val="-5"/>
          <w:lang w:eastAsia="zh-CN"/>
        </w:rPr>
        <w:t>八</w:t>
      </w:r>
      <w:r>
        <w:rPr>
          <w:b/>
          <w:bCs/>
          <w:spacing w:val="-5"/>
          <w:lang w:eastAsia="zh-CN"/>
        </w:rPr>
        <w:t>）计算方式</w:t>
      </w:r>
    </w:p>
    <w:p w:rsidR="00CD5D11" w:rsidRDefault="00E2616B" w:rsidP="008B08F4">
      <w:pPr>
        <w:pStyle w:val="a3"/>
        <w:snapToGrid/>
        <w:spacing w:line="360" w:lineRule="auto"/>
        <w:ind w:left="503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每篇论文的分值=分区系数×作者排序系数。</w:t>
      </w:r>
    </w:p>
    <w:p w:rsidR="00CD5D11" w:rsidRDefault="00E2616B" w:rsidP="008B08F4">
      <w:pPr>
        <w:pStyle w:val="a3"/>
        <w:snapToGrid/>
        <w:spacing w:line="360" w:lineRule="auto"/>
        <w:ind w:firstLineChars="200" w:firstLine="478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科研成果总分=论文+专利+专著+学术会议+</w:t>
      </w:r>
      <w:proofErr w:type="gramStart"/>
      <w:r>
        <w:rPr>
          <w:spacing w:val="-1"/>
          <w:lang w:eastAsia="zh-CN"/>
        </w:rPr>
        <w:t>科创竞赛</w:t>
      </w:r>
      <w:proofErr w:type="gramEnd"/>
      <w:r w:rsidR="001D7262">
        <w:rPr>
          <w:rFonts w:hint="eastAsia"/>
          <w:spacing w:val="-1"/>
          <w:lang w:eastAsia="zh-CN"/>
        </w:rPr>
        <w:t>+项目申请+</w:t>
      </w:r>
      <w:r w:rsidR="00EE25C2" w:rsidRPr="00EE25C2">
        <w:rPr>
          <w:rFonts w:hint="eastAsia"/>
          <w:spacing w:val="-1"/>
          <w:lang w:eastAsia="zh-CN"/>
        </w:rPr>
        <w:t>突破性学科贡献</w:t>
      </w:r>
      <w:r w:rsidR="00EE25C2">
        <w:rPr>
          <w:rFonts w:hint="eastAsia"/>
          <w:spacing w:val="-1"/>
          <w:lang w:eastAsia="zh-CN"/>
        </w:rPr>
        <w:t>。</w:t>
      </w:r>
    </w:p>
    <w:p w:rsidR="00CD5D11" w:rsidRDefault="00E2616B" w:rsidP="008B08F4">
      <w:pPr>
        <w:pStyle w:val="a3"/>
        <w:snapToGrid/>
        <w:spacing w:line="360" w:lineRule="auto"/>
        <w:ind w:left="514"/>
        <w:contextualSpacing/>
        <w:jc w:val="both"/>
        <w:outlineLvl w:val="1"/>
        <w:rPr>
          <w:lang w:eastAsia="zh-CN"/>
        </w:rPr>
      </w:pPr>
      <w:r>
        <w:rPr>
          <w:b/>
          <w:bCs/>
          <w:spacing w:val="-5"/>
          <w:lang w:eastAsia="zh-CN"/>
        </w:rPr>
        <w:t>（</w:t>
      </w:r>
      <w:r w:rsidR="001D7262">
        <w:rPr>
          <w:rFonts w:hint="eastAsia"/>
          <w:b/>
          <w:bCs/>
          <w:spacing w:val="-5"/>
          <w:lang w:eastAsia="zh-CN"/>
        </w:rPr>
        <w:t>九</w:t>
      </w:r>
      <w:r>
        <w:rPr>
          <w:b/>
          <w:bCs/>
          <w:spacing w:val="-5"/>
          <w:lang w:eastAsia="zh-CN"/>
        </w:rPr>
        <w:t>）补充说明</w:t>
      </w:r>
    </w:p>
    <w:p w:rsidR="00CD5D11" w:rsidRDefault="00E2616B" w:rsidP="008B08F4">
      <w:pPr>
        <w:pStyle w:val="a3"/>
        <w:snapToGrid/>
        <w:spacing w:line="360" w:lineRule="auto"/>
        <w:ind w:left="23" w:right="13" w:firstLine="479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对于存在争议或者分区异常波动的期刊，学院有权根据实际情况</w:t>
      </w:r>
      <w:r>
        <w:rPr>
          <w:spacing w:val="-4"/>
          <w:lang w:eastAsia="zh-CN"/>
        </w:rPr>
        <w:t>调整期刊的</w:t>
      </w:r>
      <w:r>
        <w:rPr>
          <w:spacing w:val="-2"/>
          <w:lang w:eastAsia="zh-CN"/>
        </w:rPr>
        <w:t>计分标准。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7"/>
        <w:contextualSpacing/>
        <w:jc w:val="both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二、课程成绩（15</w:t>
      </w:r>
      <w:r>
        <w:rPr>
          <w:spacing w:val="-4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分）</w:t>
      </w:r>
    </w:p>
    <w:p w:rsidR="00CD5D11" w:rsidRDefault="00E2616B" w:rsidP="008B08F4">
      <w:pPr>
        <w:pStyle w:val="a3"/>
        <w:snapToGrid/>
        <w:spacing w:line="360" w:lineRule="auto"/>
        <w:ind w:left="22" w:right="16" w:firstLine="498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1. 课程成绩按照研究生课程的</w:t>
      </w:r>
      <w:proofErr w:type="gramStart"/>
      <w:r>
        <w:rPr>
          <w:spacing w:val="-1"/>
          <w:lang w:eastAsia="zh-CN"/>
        </w:rPr>
        <w:t>平均绩点计算</w:t>
      </w:r>
      <w:proofErr w:type="gramEnd"/>
      <w:r>
        <w:rPr>
          <w:spacing w:val="-1"/>
          <w:lang w:eastAsia="zh-CN"/>
        </w:rPr>
        <w:t>，仅统计</w:t>
      </w:r>
      <w:r>
        <w:rPr>
          <w:b/>
          <w:bCs/>
          <w:spacing w:val="-1"/>
          <w:lang w:eastAsia="zh-CN"/>
        </w:rPr>
        <w:t>学位公共课、学位基</w:t>
      </w:r>
      <w:r>
        <w:rPr>
          <w:b/>
          <w:bCs/>
          <w:spacing w:val="-3"/>
          <w:lang w:eastAsia="zh-CN"/>
        </w:rPr>
        <w:t>础课和学位专业课（必修）</w:t>
      </w:r>
      <w:r>
        <w:rPr>
          <w:spacing w:val="-3"/>
          <w:lang w:eastAsia="zh-CN"/>
        </w:rPr>
        <w:t>。</w:t>
      </w:r>
    </w:p>
    <w:p w:rsidR="00CD5D11" w:rsidRDefault="00E2616B" w:rsidP="008B08F4">
      <w:pPr>
        <w:pStyle w:val="a3"/>
        <w:snapToGrid/>
        <w:spacing w:line="360" w:lineRule="auto"/>
        <w:ind w:left="24" w:right="13" w:firstLine="481"/>
        <w:contextualSpacing/>
        <w:jc w:val="both"/>
        <w:rPr>
          <w:lang w:eastAsia="zh-CN"/>
        </w:rPr>
      </w:pPr>
      <w:r>
        <w:rPr>
          <w:spacing w:val="-4"/>
          <w:lang w:eastAsia="zh-CN"/>
        </w:rPr>
        <w:lastRenderedPageBreak/>
        <w:t>2. 平均</w:t>
      </w:r>
      <w:proofErr w:type="gramStart"/>
      <w:r>
        <w:rPr>
          <w:spacing w:val="-4"/>
          <w:lang w:eastAsia="zh-CN"/>
        </w:rPr>
        <w:t>绩点按照</w:t>
      </w:r>
      <w:proofErr w:type="gramEnd"/>
      <w:r>
        <w:rPr>
          <w:spacing w:val="-34"/>
          <w:lang w:eastAsia="zh-CN"/>
        </w:rPr>
        <w:t xml:space="preserve"> </w:t>
      </w:r>
      <w:r>
        <w:rPr>
          <w:spacing w:val="-4"/>
          <w:lang w:eastAsia="zh-CN"/>
        </w:rPr>
        <w:t>2019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年修订的《华东师范大学研究生课程学习和成绩管理</w:t>
      </w:r>
      <w:r>
        <w:rPr>
          <w:spacing w:val="-3"/>
          <w:lang w:eastAsia="zh-CN"/>
        </w:rPr>
        <w:t>规定》的方式计算（n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为满足</w:t>
      </w:r>
      <w:r>
        <w:rPr>
          <w:spacing w:val="-33"/>
          <w:lang w:eastAsia="zh-CN"/>
        </w:rPr>
        <w:t xml:space="preserve"> </w:t>
      </w:r>
      <w:r>
        <w:rPr>
          <w:spacing w:val="-3"/>
          <w:lang w:eastAsia="zh-CN"/>
        </w:rPr>
        <w:t>1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要求的课程总数</w:t>
      </w:r>
      <w:r>
        <w:rPr>
          <w:lang w:eastAsia="zh-CN"/>
        </w:rPr>
        <w:t>）：</w:t>
      </w:r>
    </w:p>
    <w:p w:rsidR="00CD5D11" w:rsidRDefault="00E2616B" w:rsidP="008B08F4">
      <w:pPr>
        <w:pStyle w:val="a3"/>
        <w:snapToGrid/>
        <w:spacing w:line="360" w:lineRule="auto"/>
        <w:ind w:left="1296"/>
        <w:contextualSpacing/>
        <w:jc w:val="both"/>
        <w:rPr>
          <w:sz w:val="16"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186690</wp:posOffset>
                </wp:positionV>
                <wp:extent cx="1362710" cy="153035"/>
                <wp:effectExtent l="381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5D11" w:rsidRDefault="00E2616B">
                            <w:pPr>
                              <w:pStyle w:val="a3"/>
                              <w:spacing w:before="19" w:line="232" w:lineRule="auto"/>
                              <w:ind w:left="20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课程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学分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+······+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课程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学分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05pt;margin-top:14.7pt;width:107.3pt;height: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" filled="f" stroked="f">
                <v:textbox inset="0,0,0,0">
                  <w:txbxContent>
                    <w:p w:rsidR="00CD5D11" w:rsidRDefault="00E2616B">
                      <w:pPr>
                        <w:pStyle w:val="a3"/>
                        <w:spacing w:before="19" w:line="232" w:lineRule="auto"/>
                        <w:ind w:left="20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spacing w:val="6"/>
                          <w:sz w:val="16"/>
                          <w:szCs w:val="16"/>
                          <w:lang w:eastAsia="zh-CN"/>
                        </w:rPr>
                        <w:t>课程</w:t>
                      </w:r>
                      <w:r>
                        <w:rPr>
                          <w:rFonts w:ascii="Cambria Math" w:eastAsia="Cambria Math" w:hAnsi="Cambria Math" w:cs="Cambria Math"/>
                          <w:spacing w:val="6"/>
                          <w:sz w:val="16"/>
                          <w:szCs w:val="16"/>
                          <w:lang w:eastAsia="zh-CN"/>
                        </w:rPr>
                        <w:t>1</w:t>
                      </w:r>
                      <w:r>
                        <w:rPr>
                          <w:b/>
                          <w:bCs/>
                          <w:spacing w:val="6"/>
                          <w:sz w:val="16"/>
                          <w:szCs w:val="16"/>
                          <w:lang w:eastAsia="zh-CN"/>
                        </w:rPr>
                        <w:t>学分</w:t>
                      </w:r>
                      <w:r>
                        <w:rPr>
                          <w:rFonts w:ascii="Cambria Math" w:eastAsia="Cambria Math" w:hAnsi="Cambria Math" w:cs="Cambria Math"/>
                          <w:spacing w:val="6"/>
                          <w:sz w:val="16"/>
                          <w:szCs w:val="16"/>
                          <w:lang w:eastAsia="zh-CN"/>
                        </w:rPr>
                        <w:t>+······+</w:t>
                      </w:r>
                      <w:r>
                        <w:rPr>
                          <w:b/>
                          <w:bCs/>
                          <w:spacing w:val="6"/>
                          <w:sz w:val="16"/>
                          <w:szCs w:val="16"/>
                          <w:lang w:eastAsia="zh-CN"/>
                        </w:rPr>
                        <w:t>课程</w:t>
                      </w:r>
                      <w:r>
                        <w:rPr>
                          <w:rFonts w:ascii="Cambria Math" w:eastAsia="Cambria Math" w:hAnsi="Cambria Math" w:cs="Cambria Math"/>
                          <w:spacing w:val="6"/>
                          <w:sz w:val="16"/>
                          <w:szCs w:val="16"/>
                          <w:lang w:eastAsia="zh-CN"/>
                        </w:rPr>
                        <w:t>n</w:t>
                      </w:r>
                      <w:r>
                        <w:rPr>
                          <w:b/>
                          <w:bCs/>
                          <w:spacing w:val="6"/>
                          <w:sz w:val="16"/>
                          <w:szCs w:val="16"/>
                          <w:lang w:eastAsia="zh-CN"/>
                        </w:rPr>
                        <w:t>学分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spacing w:val="7"/>
          <w:position w:val="-9"/>
          <w:lang w:eastAsia="zh-CN"/>
        </w:rPr>
        <w:t>平均绩点</w:t>
      </w:r>
      <w:proofErr w:type="gramEnd"/>
      <w:r>
        <w:rPr>
          <w:spacing w:val="7"/>
          <w:position w:val="-9"/>
          <w:lang w:eastAsia="zh-CN"/>
        </w:rPr>
        <w:t>=</w:t>
      </w:r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课程</w:t>
      </w:r>
      <w:r>
        <w:rPr>
          <w:rFonts w:ascii="Cambria Math" w:eastAsia="Cambria Math" w:hAnsi="Cambria Math" w:cs="Cambria Math"/>
          <w:spacing w:val="7"/>
          <w:position w:val="4"/>
          <w:sz w:val="16"/>
          <w:szCs w:val="16"/>
          <w:u w:val="single"/>
          <w:lang w:eastAsia="zh-CN"/>
        </w:rPr>
        <w:t>1</w:t>
      </w:r>
      <w:proofErr w:type="gramStart"/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绩</w:t>
      </w:r>
      <w:proofErr w:type="gramEnd"/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点</w:t>
      </w:r>
      <w:r>
        <w:rPr>
          <w:rFonts w:ascii="Cambria Math" w:eastAsia="Cambria Math" w:hAnsi="Cambria Math" w:cs="Cambria Math"/>
          <w:spacing w:val="7"/>
          <w:position w:val="4"/>
          <w:sz w:val="16"/>
          <w:szCs w:val="16"/>
          <w:u w:val="single"/>
          <w:lang w:eastAsia="zh-CN"/>
        </w:rPr>
        <w:t>×</w:t>
      </w:r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课程</w:t>
      </w:r>
      <w:r>
        <w:rPr>
          <w:rFonts w:ascii="Cambria Math" w:eastAsia="Cambria Math" w:hAnsi="Cambria Math" w:cs="Cambria Math"/>
          <w:spacing w:val="7"/>
          <w:position w:val="4"/>
          <w:sz w:val="16"/>
          <w:szCs w:val="16"/>
          <w:u w:val="single"/>
          <w:lang w:eastAsia="zh-CN"/>
        </w:rPr>
        <w:t>1</w:t>
      </w:r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学分</w:t>
      </w:r>
      <w:r>
        <w:rPr>
          <w:rFonts w:ascii="Cambria Math" w:eastAsia="Cambria Math" w:hAnsi="Cambria Math" w:cs="Cambria Math"/>
          <w:spacing w:val="7"/>
          <w:position w:val="4"/>
          <w:sz w:val="16"/>
          <w:szCs w:val="16"/>
          <w:u w:val="single"/>
          <w:lang w:eastAsia="zh-CN"/>
        </w:rPr>
        <w:t>+······+</w:t>
      </w:r>
      <w:r>
        <w:rPr>
          <w:b/>
          <w:bCs/>
          <w:spacing w:val="7"/>
          <w:position w:val="4"/>
          <w:sz w:val="16"/>
          <w:szCs w:val="16"/>
          <w:u w:val="single"/>
          <w:lang w:eastAsia="zh-CN"/>
        </w:rPr>
        <w:t>课</w:t>
      </w:r>
      <w:r>
        <w:rPr>
          <w:b/>
          <w:bCs/>
          <w:spacing w:val="6"/>
          <w:position w:val="4"/>
          <w:sz w:val="16"/>
          <w:szCs w:val="16"/>
          <w:u w:val="single"/>
          <w:lang w:eastAsia="zh-CN"/>
        </w:rPr>
        <w:t>程</w:t>
      </w:r>
      <w:r>
        <w:rPr>
          <w:rFonts w:ascii="Cambria Math" w:eastAsia="Cambria Math" w:hAnsi="Cambria Math" w:cs="Cambria Math"/>
          <w:spacing w:val="6"/>
          <w:position w:val="4"/>
          <w:sz w:val="16"/>
          <w:szCs w:val="16"/>
          <w:u w:val="single"/>
          <w:lang w:eastAsia="zh-CN"/>
        </w:rPr>
        <w:t>n</w:t>
      </w:r>
      <w:proofErr w:type="gramStart"/>
      <w:r>
        <w:rPr>
          <w:b/>
          <w:bCs/>
          <w:spacing w:val="6"/>
          <w:position w:val="4"/>
          <w:sz w:val="16"/>
          <w:szCs w:val="16"/>
          <w:u w:val="single"/>
          <w:lang w:eastAsia="zh-CN"/>
        </w:rPr>
        <w:t>绩</w:t>
      </w:r>
      <w:proofErr w:type="gramEnd"/>
      <w:r>
        <w:rPr>
          <w:b/>
          <w:bCs/>
          <w:spacing w:val="6"/>
          <w:position w:val="4"/>
          <w:sz w:val="16"/>
          <w:szCs w:val="16"/>
          <w:u w:val="single"/>
          <w:lang w:eastAsia="zh-CN"/>
        </w:rPr>
        <w:t>点</w:t>
      </w:r>
      <w:r>
        <w:rPr>
          <w:rFonts w:ascii="Cambria Math" w:eastAsia="Cambria Math" w:hAnsi="Cambria Math" w:cs="Cambria Math"/>
          <w:spacing w:val="6"/>
          <w:position w:val="4"/>
          <w:sz w:val="16"/>
          <w:szCs w:val="16"/>
          <w:u w:val="single"/>
          <w:lang w:eastAsia="zh-CN"/>
        </w:rPr>
        <w:t>×</w:t>
      </w:r>
      <w:r>
        <w:rPr>
          <w:b/>
          <w:bCs/>
          <w:spacing w:val="6"/>
          <w:position w:val="4"/>
          <w:sz w:val="16"/>
          <w:szCs w:val="16"/>
          <w:u w:val="single"/>
          <w:lang w:eastAsia="zh-CN"/>
        </w:rPr>
        <w:t>课程</w:t>
      </w:r>
      <w:r>
        <w:rPr>
          <w:rFonts w:ascii="Cambria Math" w:eastAsia="Cambria Math" w:hAnsi="Cambria Math" w:cs="Cambria Math"/>
          <w:spacing w:val="6"/>
          <w:position w:val="4"/>
          <w:sz w:val="16"/>
          <w:szCs w:val="16"/>
          <w:u w:val="single"/>
          <w:lang w:eastAsia="zh-CN"/>
        </w:rPr>
        <w:t>n</w:t>
      </w:r>
      <w:r>
        <w:rPr>
          <w:b/>
          <w:bCs/>
          <w:spacing w:val="6"/>
          <w:position w:val="4"/>
          <w:sz w:val="16"/>
          <w:szCs w:val="16"/>
          <w:u w:val="single"/>
          <w:lang w:eastAsia="zh-CN"/>
        </w:rPr>
        <w:t>学分</w:t>
      </w:r>
    </w:p>
    <w:p w:rsidR="008B08F4" w:rsidRDefault="008B08F4" w:rsidP="008B08F4">
      <w:pPr>
        <w:pStyle w:val="a3"/>
        <w:snapToGrid/>
        <w:spacing w:line="360" w:lineRule="auto"/>
        <w:ind w:left="23" w:right="13" w:firstLine="484"/>
        <w:contextualSpacing/>
        <w:jc w:val="both"/>
        <w:rPr>
          <w:spacing w:val="-3"/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3" w:right="13" w:firstLine="484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3. 课程成绩的得分将依据平均</w:t>
      </w:r>
      <w:proofErr w:type="gramStart"/>
      <w:r>
        <w:rPr>
          <w:spacing w:val="-3"/>
          <w:lang w:eastAsia="zh-CN"/>
        </w:rPr>
        <w:t>绩点占总绩点</w:t>
      </w:r>
      <w:proofErr w:type="gramEnd"/>
      <w:r>
        <w:rPr>
          <w:spacing w:val="-3"/>
          <w:lang w:eastAsia="zh-CN"/>
        </w:rPr>
        <w:t>（4</w:t>
      </w:r>
      <w:r>
        <w:rPr>
          <w:spacing w:val="-44"/>
          <w:lang w:eastAsia="zh-CN"/>
        </w:rPr>
        <w:t xml:space="preserve"> </w:t>
      </w:r>
      <w:r>
        <w:rPr>
          <w:spacing w:val="-3"/>
          <w:lang w:eastAsia="zh-CN"/>
        </w:rPr>
        <w:t>分）的比值乘以总分</w:t>
      </w:r>
      <w:r>
        <w:rPr>
          <w:spacing w:val="-33"/>
          <w:lang w:eastAsia="zh-CN"/>
        </w:rPr>
        <w:t xml:space="preserve"> </w:t>
      </w:r>
      <w:r>
        <w:rPr>
          <w:spacing w:val="-3"/>
          <w:lang w:eastAsia="zh-CN"/>
        </w:rPr>
        <w:t>15</w:t>
      </w:r>
      <w:r>
        <w:rPr>
          <w:spacing w:val="-47"/>
          <w:lang w:eastAsia="zh-CN"/>
        </w:rPr>
        <w:t xml:space="preserve"> </w:t>
      </w:r>
      <w:r>
        <w:rPr>
          <w:spacing w:val="-3"/>
          <w:lang w:eastAsia="zh-CN"/>
        </w:rPr>
        <w:t>分</w:t>
      </w:r>
      <w:r>
        <w:rPr>
          <w:spacing w:val="-4"/>
          <w:lang w:eastAsia="zh-CN"/>
        </w:rPr>
        <w:t>计算。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3"/>
        <w:contextualSpacing/>
        <w:jc w:val="both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三、社会活动分值的计算（博士</w:t>
      </w:r>
      <w:r>
        <w:rPr>
          <w:spacing w:val="-29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15</w:t>
      </w:r>
      <w:r>
        <w:rPr>
          <w:spacing w:val="-48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分、硕士</w:t>
      </w:r>
      <w:r>
        <w:rPr>
          <w:spacing w:val="-47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20</w:t>
      </w:r>
      <w:r>
        <w:rPr>
          <w:spacing w:val="-48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分）</w:t>
      </w:r>
    </w:p>
    <w:p w:rsidR="00CD5D11" w:rsidRDefault="00E2616B" w:rsidP="008B08F4">
      <w:pPr>
        <w:pStyle w:val="a3"/>
        <w:snapToGrid/>
        <w:spacing w:line="360" w:lineRule="auto"/>
        <w:ind w:left="521"/>
        <w:contextualSpacing/>
        <w:jc w:val="both"/>
        <w:outlineLvl w:val="2"/>
        <w:rPr>
          <w:lang w:eastAsia="zh-CN"/>
        </w:rPr>
      </w:pPr>
      <w:r>
        <w:rPr>
          <w:b/>
          <w:bCs/>
          <w:spacing w:val="-3"/>
          <w:lang w:eastAsia="zh-CN"/>
        </w:rPr>
        <w:t>1.</w:t>
      </w:r>
      <w:r>
        <w:rPr>
          <w:spacing w:val="-3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学生工作（需提供佐证材料，如聘书、指导教师确认函等）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spacing w:val="-1"/>
          <w:lang w:eastAsia="zh-CN"/>
        </w:rPr>
      </w:pPr>
      <w:r>
        <w:rPr>
          <w:lang w:eastAsia="zh-CN"/>
        </w:rPr>
        <w:t>校、院级</w:t>
      </w:r>
      <w:proofErr w:type="gramStart"/>
      <w:r>
        <w:rPr>
          <w:lang w:eastAsia="zh-CN"/>
        </w:rPr>
        <w:t>研</w:t>
      </w:r>
      <w:proofErr w:type="gramEnd"/>
      <w:r>
        <w:rPr>
          <w:lang w:eastAsia="zh-CN"/>
        </w:rPr>
        <w:t xml:space="preserve">会主席  </w:t>
      </w:r>
      <w:r>
        <w:rPr>
          <w:spacing w:val="-1"/>
          <w:lang w:eastAsia="zh-CN"/>
        </w:rPr>
        <w:t>12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spacing w:val="-7"/>
          <w:lang w:eastAsia="zh-CN"/>
        </w:rPr>
      </w:pPr>
      <w:r>
        <w:rPr>
          <w:spacing w:val="-6"/>
          <w:lang w:eastAsia="zh-CN"/>
        </w:rPr>
        <w:t>党支部书记，院级</w:t>
      </w:r>
      <w:proofErr w:type="gramStart"/>
      <w:r>
        <w:rPr>
          <w:spacing w:val="-6"/>
          <w:lang w:eastAsia="zh-CN"/>
        </w:rPr>
        <w:t>研</w:t>
      </w:r>
      <w:proofErr w:type="gramEnd"/>
      <w:r>
        <w:rPr>
          <w:spacing w:val="-6"/>
          <w:lang w:eastAsia="zh-CN"/>
        </w:rPr>
        <w:t>会副主席、副书记，</w:t>
      </w:r>
      <w:proofErr w:type="gramStart"/>
      <w:r>
        <w:rPr>
          <w:spacing w:val="-6"/>
          <w:lang w:eastAsia="zh-CN"/>
        </w:rPr>
        <w:t>社团社</w:t>
      </w:r>
      <w:r>
        <w:rPr>
          <w:spacing w:val="-7"/>
          <w:lang w:eastAsia="zh-CN"/>
        </w:rPr>
        <w:t>长</w:t>
      </w:r>
      <w:proofErr w:type="gramEnd"/>
      <w:r>
        <w:rPr>
          <w:spacing w:val="-7"/>
          <w:lang w:eastAsia="zh-CN"/>
        </w:rPr>
        <w:t xml:space="preserve">  10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spacing w:val="-4"/>
          <w:lang w:eastAsia="zh-CN"/>
        </w:rPr>
      </w:pPr>
      <w:r>
        <w:rPr>
          <w:spacing w:val="-4"/>
          <w:lang w:eastAsia="zh-CN"/>
        </w:rPr>
        <w:t>班长  9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lang w:eastAsia="zh-CN"/>
        </w:rPr>
      </w:pPr>
      <w:r>
        <w:rPr>
          <w:lang w:eastAsia="zh-CN"/>
        </w:rPr>
        <w:t>校、院级</w:t>
      </w:r>
      <w:proofErr w:type="gramStart"/>
      <w:r>
        <w:rPr>
          <w:lang w:eastAsia="zh-CN"/>
        </w:rPr>
        <w:t>研</w:t>
      </w:r>
      <w:proofErr w:type="gramEnd"/>
      <w:r>
        <w:rPr>
          <w:lang w:eastAsia="zh-CN"/>
        </w:rPr>
        <w:t>会部长，信</w:t>
      </w:r>
      <w:proofErr w:type="gramStart"/>
      <w:r>
        <w:rPr>
          <w:lang w:eastAsia="zh-CN"/>
        </w:rPr>
        <w:t>宣中心</w:t>
      </w:r>
      <w:proofErr w:type="gramEnd"/>
      <w:r>
        <w:rPr>
          <w:lang w:eastAsia="zh-CN"/>
        </w:rPr>
        <w:t>部长，党支部副书记，团支部书记，社团副社长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8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lang w:eastAsia="zh-CN"/>
        </w:rPr>
      </w:pPr>
      <w:r>
        <w:rPr>
          <w:lang w:eastAsia="zh-CN"/>
        </w:rPr>
        <w:t>核心班委  7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lang w:eastAsia="zh-CN"/>
        </w:rPr>
      </w:pPr>
      <w:r>
        <w:rPr>
          <w:lang w:eastAsia="zh-CN"/>
        </w:rPr>
        <w:t>党支部委员（组织委员、宣传委员等），社团部长  6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lang w:eastAsia="zh-CN"/>
        </w:rPr>
      </w:pPr>
      <w:r>
        <w:rPr>
          <w:lang w:eastAsia="zh-CN"/>
        </w:rPr>
        <w:t>研究生会优秀干事，社团优秀社员  5 分</w:t>
      </w:r>
    </w:p>
    <w:p w:rsidR="00CD5D11" w:rsidRDefault="00E2616B" w:rsidP="008B08F4">
      <w:pPr>
        <w:pStyle w:val="a3"/>
        <w:snapToGrid/>
        <w:spacing w:line="360" w:lineRule="auto"/>
        <w:ind w:left="502" w:right="13" w:firstLine="1"/>
        <w:contextualSpacing/>
        <w:jc w:val="both"/>
        <w:rPr>
          <w:lang w:eastAsia="zh-CN"/>
        </w:rPr>
      </w:pPr>
      <w:r>
        <w:rPr>
          <w:lang w:eastAsia="zh-CN"/>
        </w:rPr>
        <w:t>其他班委  4 分</w:t>
      </w:r>
    </w:p>
    <w:p w:rsidR="00CD5D11" w:rsidRDefault="00E2616B" w:rsidP="008B08F4">
      <w:pPr>
        <w:pStyle w:val="a3"/>
        <w:snapToGrid/>
        <w:spacing w:line="360" w:lineRule="auto"/>
        <w:ind w:left="506"/>
        <w:contextualSpacing/>
        <w:jc w:val="both"/>
        <w:outlineLvl w:val="2"/>
        <w:rPr>
          <w:lang w:eastAsia="zh-CN"/>
        </w:rPr>
      </w:pPr>
      <w:r>
        <w:rPr>
          <w:b/>
          <w:bCs/>
          <w:spacing w:val="-3"/>
          <w:lang w:eastAsia="zh-CN"/>
        </w:rPr>
        <w:t>2.</w:t>
      </w:r>
      <w:r>
        <w:rPr>
          <w:spacing w:val="-3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党团工作实绩</w:t>
      </w:r>
    </w:p>
    <w:p w:rsidR="00CD5D11" w:rsidRDefault="00E2616B" w:rsidP="008B08F4">
      <w:pPr>
        <w:pStyle w:val="a3"/>
        <w:snapToGrid/>
        <w:spacing w:line="360" w:lineRule="auto"/>
        <w:ind w:left="45" w:firstLine="462"/>
        <w:contextualSpacing/>
        <w:jc w:val="both"/>
        <w:rPr>
          <w:spacing w:val="-1"/>
          <w:lang w:eastAsia="zh-CN"/>
        </w:rPr>
      </w:pPr>
      <w:r>
        <w:rPr>
          <w:spacing w:val="-2"/>
          <w:lang w:eastAsia="zh-CN"/>
        </w:rPr>
        <w:t>获得市级优秀主题党日案例和优秀组织生活案例的负责人；获得市级党建、</w:t>
      </w:r>
      <w:r>
        <w:rPr>
          <w:spacing w:val="-1"/>
          <w:lang w:eastAsia="zh-CN"/>
        </w:rPr>
        <w:t xml:space="preserve">团 </w:t>
      </w:r>
      <w:proofErr w:type="gramStart"/>
      <w:r>
        <w:rPr>
          <w:spacing w:val="-1"/>
          <w:lang w:eastAsia="zh-CN"/>
        </w:rPr>
        <w:t>建研究</w:t>
      </w:r>
      <w:proofErr w:type="gramEnd"/>
      <w:r>
        <w:rPr>
          <w:spacing w:val="-1"/>
          <w:lang w:eastAsia="zh-CN"/>
        </w:rPr>
        <w:t>课题立项并顺利结题的项目负责人  8 分</w:t>
      </w:r>
    </w:p>
    <w:p w:rsidR="00CD5D11" w:rsidRDefault="00E2616B" w:rsidP="008B08F4">
      <w:pPr>
        <w:pStyle w:val="a3"/>
        <w:snapToGrid/>
        <w:spacing w:line="360" w:lineRule="auto"/>
        <w:ind w:left="45" w:firstLine="462"/>
        <w:contextualSpacing/>
        <w:jc w:val="both"/>
        <w:rPr>
          <w:lang w:eastAsia="zh-CN"/>
        </w:rPr>
      </w:pPr>
      <w:r>
        <w:rPr>
          <w:lang w:eastAsia="zh-CN"/>
        </w:rPr>
        <w:t>获得校级先进党支部和校级一团一品团支部的主要负责人  5</w:t>
      </w:r>
      <w:r>
        <w:rPr>
          <w:spacing w:val="-1"/>
          <w:lang w:eastAsia="zh-CN"/>
        </w:rPr>
        <w:t xml:space="preserve"> 分</w:t>
      </w:r>
    </w:p>
    <w:p w:rsidR="00CD5D11" w:rsidRDefault="00E2616B" w:rsidP="008B08F4">
      <w:pPr>
        <w:pStyle w:val="a3"/>
        <w:snapToGrid/>
        <w:spacing w:line="360" w:lineRule="auto"/>
        <w:ind w:left="45" w:firstLine="462"/>
        <w:contextualSpacing/>
        <w:jc w:val="both"/>
        <w:rPr>
          <w:lang w:eastAsia="zh-CN"/>
        </w:rPr>
      </w:pPr>
      <w:r>
        <w:rPr>
          <w:spacing w:val="-2"/>
          <w:lang w:eastAsia="zh-CN"/>
        </w:rPr>
        <w:t>获得校级优秀主题党日案例和优秀组织生活案例的负责人；获得校级党建、</w:t>
      </w:r>
      <w:r>
        <w:rPr>
          <w:spacing w:val="-1"/>
          <w:lang w:eastAsia="zh-CN"/>
        </w:rPr>
        <w:t xml:space="preserve">团 </w:t>
      </w:r>
      <w:proofErr w:type="gramStart"/>
      <w:r>
        <w:rPr>
          <w:spacing w:val="-1"/>
          <w:lang w:eastAsia="zh-CN"/>
        </w:rPr>
        <w:t>建研究</w:t>
      </w:r>
      <w:proofErr w:type="gramEnd"/>
      <w:r>
        <w:rPr>
          <w:spacing w:val="-1"/>
          <w:lang w:eastAsia="zh-CN"/>
        </w:rPr>
        <w:t>课题立项并顺利结题的项目负责人  3 分</w:t>
      </w:r>
    </w:p>
    <w:p w:rsidR="00CD5D11" w:rsidRDefault="00E2616B" w:rsidP="008B08F4">
      <w:pPr>
        <w:pStyle w:val="a3"/>
        <w:snapToGrid/>
        <w:spacing w:line="360" w:lineRule="auto"/>
        <w:ind w:left="508"/>
        <w:contextualSpacing/>
        <w:jc w:val="both"/>
        <w:outlineLvl w:val="2"/>
        <w:rPr>
          <w:lang w:eastAsia="zh-CN"/>
        </w:rPr>
      </w:pPr>
      <w:r>
        <w:rPr>
          <w:b/>
          <w:bCs/>
          <w:spacing w:val="-3"/>
          <w:lang w:eastAsia="zh-CN"/>
        </w:rPr>
        <w:t>3.</w:t>
      </w:r>
      <w:r>
        <w:rPr>
          <w:spacing w:val="-3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学生工作与社会服务</w:t>
      </w:r>
    </w:p>
    <w:p w:rsidR="00CD5D11" w:rsidRDefault="00E2616B" w:rsidP="008B08F4">
      <w:pPr>
        <w:pStyle w:val="a3"/>
        <w:snapToGrid/>
        <w:spacing w:line="360" w:lineRule="auto"/>
        <w:ind w:left="444" w:right="53" w:firstLine="65"/>
        <w:contextualSpacing/>
        <w:jc w:val="both"/>
        <w:rPr>
          <w:spacing w:val="-2"/>
          <w:lang w:eastAsia="zh-CN"/>
        </w:rPr>
      </w:pPr>
      <w:r>
        <w:rPr>
          <w:spacing w:val="-1"/>
          <w:lang w:eastAsia="zh-CN"/>
        </w:rPr>
        <w:t>市级社会实践奖项、优秀志愿者或志愿服务时长累计超</w:t>
      </w:r>
      <w:r>
        <w:rPr>
          <w:spacing w:val="-2"/>
          <w:lang w:eastAsia="zh-CN"/>
        </w:rPr>
        <w:t>过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64</w:t>
      </w:r>
      <w:r>
        <w:rPr>
          <w:spacing w:val="-44"/>
          <w:lang w:eastAsia="zh-CN"/>
        </w:rPr>
        <w:t xml:space="preserve"> </w:t>
      </w:r>
      <w:r>
        <w:rPr>
          <w:spacing w:val="-2"/>
          <w:lang w:eastAsia="zh-CN"/>
        </w:rPr>
        <w:t>小时  5 分</w:t>
      </w:r>
    </w:p>
    <w:p w:rsidR="00CD5D11" w:rsidRDefault="00E2616B" w:rsidP="008B08F4">
      <w:pPr>
        <w:pStyle w:val="a3"/>
        <w:snapToGrid/>
        <w:spacing w:line="360" w:lineRule="auto"/>
        <w:ind w:left="444" w:right="53" w:firstLine="65"/>
        <w:contextualSpacing/>
        <w:jc w:val="both"/>
        <w:rPr>
          <w:spacing w:val="-2"/>
          <w:lang w:eastAsia="zh-CN"/>
        </w:rPr>
      </w:pPr>
      <w:r>
        <w:rPr>
          <w:spacing w:val="-1"/>
          <w:lang w:eastAsia="zh-CN"/>
        </w:rPr>
        <w:t>校院级社会实践奖项、优秀志愿者或志愿服务时长累计超过</w:t>
      </w:r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32</w:t>
      </w:r>
      <w:r>
        <w:rPr>
          <w:spacing w:val="-44"/>
          <w:lang w:eastAsia="zh-CN"/>
        </w:rPr>
        <w:t xml:space="preserve"> </w:t>
      </w:r>
      <w:r>
        <w:rPr>
          <w:spacing w:val="-2"/>
          <w:lang w:eastAsia="zh-CN"/>
        </w:rPr>
        <w:t>小时  3 分</w:t>
      </w:r>
    </w:p>
    <w:p w:rsidR="00CD5D11" w:rsidRDefault="00E2616B" w:rsidP="008B08F4">
      <w:pPr>
        <w:pStyle w:val="a3"/>
        <w:snapToGrid/>
        <w:spacing w:line="360" w:lineRule="auto"/>
        <w:ind w:left="444" w:right="53" w:firstLine="65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志愿献血（同等条件下，志愿献血者优先考虑</w:t>
      </w:r>
      <w:r>
        <w:rPr>
          <w:spacing w:val="-2"/>
          <w:lang w:eastAsia="zh-CN"/>
        </w:rPr>
        <w:t>），一般志愿经历或实践挂职</w:t>
      </w:r>
      <w:r>
        <w:rPr>
          <w:lang w:eastAsia="zh-CN"/>
        </w:rPr>
        <w:t>经历  2 分</w:t>
      </w:r>
    </w:p>
    <w:p w:rsidR="00CD5D11" w:rsidRDefault="00E2616B" w:rsidP="008B08F4">
      <w:pPr>
        <w:pStyle w:val="a3"/>
        <w:snapToGrid/>
        <w:spacing w:line="360" w:lineRule="auto"/>
        <w:ind w:left="502"/>
        <w:contextualSpacing/>
        <w:jc w:val="both"/>
        <w:outlineLvl w:val="2"/>
        <w:rPr>
          <w:lang w:eastAsia="zh-CN"/>
        </w:rPr>
      </w:pPr>
      <w:r>
        <w:rPr>
          <w:b/>
          <w:bCs/>
          <w:spacing w:val="-7"/>
          <w:lang w:eastAsia="zh-CN"/>
        </w:rPr>
        <w:t>4.</w:t>
      </w:r>
      <w:r>
        <w:rPr>
          <w:spacing w:val="22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突出贡献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在校期间有参军入伍服兵役经历、国际组织实习经历（至少三个</w:t>
      </w:r>
      <w:r>
        <w:rPr>
          <w:spacing w:val="-4"/>
          <w:lang w:eastAsia="zh-CN"/>
        </w:rPr>
        <w:t>月）的优秀</w:t>
      </w:r>
      <w:r>
        <w:rPr>
          <w:lang w:eastAsia="zh-CN"/>
        </w:rPr>
        <w:t>学生  1</w:t>
      </w:r>
      <w:r>
        <w:rPr>
          <w:spacing w:val="-1"/>
          <w:lang w:eastAsia="zh-CN"/>
        </w:rPr>
        <w:t>0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在体育竞赛中取得显著成绩，为国家争得荣誉。非体育专业学生参加省级以上体育比赛获得个人项目前三名，集体项目前二名，集体项目应为上场主力队员  10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在艺术展演方面取得显著成绩，参加全国大学生艺术展演获得一、二等奖，参加省级艺术展演获得一等奖。  10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获全国十大杰出青年、中国青年五四奖章、中国大学生年度人物等全国性荣誉称号。  10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在正规刊物发表科普文章  5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获市级奖励的集体负责人或个人  4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获校级奖励的集体负责人或个人（颁发单位为华东师范大学）  2 分</w:t>
      </w:r>
    </w:p>
    <w:p w:rsidR="00CD5D11" w:rsidRDefault="00E2616B" w:rsidP="008B08F4">
      <w:pPr>
        <w:pStyle w:val="a3"/>
        <w:snapToGrid/>
        <w:spacing w:line="360" w:lineRule="auto"/>
        <w:ind w:left="28" w:right="53" w:firstLine="474"/>
        <w:contextualSpacing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其它应当认定为表现非常突出的情形，经学院研究生奖学金评审委员会讨论决定。</w:t>
      </w:r>
    </w:p>
    <w:p w:rsidR="00CD5D11" w:rsidRDefault="00E2616B" w:rsidP="008B08F4">
      <w:pPr>
        <w:pStyle w:val="a3"/>
        <w:snapToGrid/>
        <w:spacing w:line="360" w:lineRule="auto"/>
        <w:ind w:left="503"/>
        <w:contextualSpacing/>
        <w:jc w:val="both"/>
        <w:rPr>
          <w:lang w:eastAsia="zh-CN"/>
        </w:rPr>
      </w:pPr>
      <w:r>
        <w:rPr>
          <w:b/>
          <w:bCs/>
          <w:spacing w:val="-4"/>
          <w:lang w:eastAsia="zh-CN"/>
        </w:rPr>
        <w:t>特别说明：</w:t>
      </w:r>
    </w:p>
    <w:p w:rsidR="00CD5D11" w:rsidRDefault="00E2616B" w:rsidP="00986138">
      <w:pPr>
        <w:pStyle w:val="a3"/>
        <w:snapToGrid/>
        <w:spacing w:line="360" w:lineRule="auto"/>
        <w:ind w:firstLineChars="200" w:firstLine="470"/>
        <w:contextualSpacing/>
        <w:jc w:val="both"/>
        <w:rPr>
          <w:lang w:eastAsia="zh-CN"/>
        </w:rPr>
      </w:pPr>
      <w:bookmarkStart w:id="3" w:name="_GoBack"/>
      <w:bookmarkEnd w:id="3"/>
      <w:r>
        <w:rPr>
          <w:spacing w:val="-5"/>
          <w:lang w:eastAsia="zh-CN"/>
        </w:rPr>
        <w:t>① 学生干部任职要满一年或一届，志愿服务与社会实践工作要有证明材料；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2"/>
          <w:lang w:eastAsia="zh-CN"/>
        </w:rPr>
        <w:t>② 1-4</w:t>
      </w:r>
      <w:r>
        <w:rPr>
          <w:spacing w:val="-27"/>
          <w:lang w:eastAsia="zh-CN"/>
        </w:rPr>
        <w:t xml:space="preserve"> </w:t>
      </w:r>
      <w:r>
        <w:rPr>
          <w:spacing w:val="-2"/>
          <w:lang w:eastAsia="zh-CN"/>
        </w:rPr>
        <w:t>的小项只</w:t>
      </w:r>
      <w:proofErr w:type="gramStart"/>
      <w:r>
        <w:rPr>
          <w:spacing w:val="-2"/>
          <w:lang w:eastAsia="zh-CN"/>
        </w:rPr>
        <w:t>取最高</w:t>
      </w:r>
      <w:proofErr w:type="gramEnd"/>
      <w:r>
        <w:rPr>
          <w:spacing w:val="-2"/>
          <w:lang w:eastAsia="zh-CN"/>
        </w:rPr>
        <w:t>分，大项可以累加。</w:t>
      </w:r>
    </w:p>
    <w:p w:rsidR="00CD5D11" w:rsidRDefault="00E2616B" w:rsidP="008B08F4">
      <w:pPr>
        <w:pStyle w:val="a3"/>
        <w:snapToGrid/>
        <w:spacing w:line="360" w:lineRule="auto"/>
        <w:ind w:left="501"/>
        <w:contextualSpacing/>
        <w:jc w:val="both"/>
        <w:rPr>
          <w:lang w:eastAsia="zh-CN"/>
        </w:rPr>
      </w:pPr>
      <w:r>
        <w:rPr>
          <w:spacing w:val="-1"/>
          <w:lang w:eastAsia="zh-CN"/>
        </w:rPr>
        <w:t>③ 社会工作的得分将依据申请者最高分的得分进行标准化。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46"/>
        <w:contextualSpacing/>
        <w:jc w:val="both"/>
        <w:outlineLvl w:val="0"/>
        <w:rPr>
          <w:lang w:eastAsia="zh-CN"/>
        </w:rPr>
      </w:pPr>
      <w:r>
        <w:rPr>
          <w:b/>
          <w:bCs/>
          <w:spacing w:val="-6"/>
          <w:lang w:eastAsia="zh-CN"/>
        </w:rPr>
        <w:t>四、综合表现（博士</w:t>
      </w:r>
      <w:r>
        <w:rPr>
          <w:spacing w:val="-52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40</w:t>
      </w:r>
      <w:r>
        <w:rPr>
          <w:spacing w:val="-47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分、硕士</w:t>
      </w:r>
      <w:r>
        <w:rPr>
          <w:spacing w:val="-44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35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:rsidR="00CD5D11" w:rsidRDefault="00E2616B" w:rsidP="008B08F4">
      <w:pPr>
        <w:pStyle w:val="a3"/>
        <w:snapToGrid/>
        <w:spacing w:line="360" w:lineRule="auto"/>
        <w:ind w:left="25" w:right="58" w:firstLine="478"/>
        <w:contextualSpacing/>
        <w:jc w:val="both"/>
        <w:rPr>
          <w:lang w:eastAsia="zh-CN"/>
        </w:rPr>
      </w:pPr>
      <w:r>
        <w:rPr>
          <w:spacing w:val="-3"/>
          <w:lang w:eastAsia="zh-CN"/>
        </w:rPr>
        <w:t>通过申请人已发表、未发表的科研成果、学术水平以及答辩表现</w:t>
      </w:r>
      <w:r>
        <w:rPr>
          <w:spacing w:val="-4"/>
          <w:lang w:eastAsia="zh-CN"/>
        </w:rPr>
        <w:t>，考察申请</w:t>
      </w:r>
      <w:r>
        <w:rPr>
          <w:spacing w:val="-1"/>
          <w:lang w:eastAsia="zh-CN"/>
        </w:rPr>
        <w:t>人的科研潜力，由评审委员会成员现场酌情打分。</w:t>
      </w:r>
    </w:p>
    <w:p w:rsidR="00CD5D11" w:rsidRDefault="00CD5D11" w:rsidP="008B08F4">
      <w:pPr>
        <w:snapToGrid/>
        <w:spacing w:line="360" w:lineRule="auto"/>
        <w:contextualSpacing/>
        <w:jc w:val="both"/>
        <w:rPr>
          <w:lang w:eastAsia="zh-CN"/>
        </w:rPr>
      </w:pPr>
    </w:p>
    <w:p w:rsidR="00CD5D11" w:rsidRDefault="00E2616B" w:rsidP="008B08F4">
      <w:pPr>
        <w:pStyle w:val="a3"/>
        <w:snapToGrid/>
        <w:spacing w:line="360" w:lineRule="auto"/>
        <w:ind w:left="24" w:right="176" w:firstLine="478"/>
        <w:contextualSpacing/>
        <w:jc w:val="both"/>
        <w:rPr>
          <w:lang w:eastAsia="zh-CN"/>
        </w:rPr>
      </w:pPr>
      <w:r>
        <w:rPr>
          <w:b/>
          <w:bCs/>
          <w:spacing w:val="-2"/>
          <w:lang w:eastAsia="zh-CN"/>
        </w:rPr>
        <w:t>在本评审办法框架内，答辩评审小组可结合实际情况开展评审工作。本办法的解释权归华东师范大学</w:t>
      </w:r>
      <w:r>
        <w:rPr>
          <w:rFonts w:hint="eastAsia"/>
          <w:b/>
          <w:bCs/>
          <w:spacing w:val="-2"/>
          <w:lang w:eastAsia="zh-CN"/>
        </w:rPr>
        <w:t>药学院</w:t>
      </w:r>
      <w:r>
        <w:rPr>
          <w:b/>
          <w:bCs/>
          <w:spacing w:val="-2"/>
          <w:lang w:eastAsia="zh-CN"/>
        </w:rPr>
        <w:t>研究生奖学金评审委员会所有。</w:t>
      </w:r>
    </w:p>
    <w:sectPr w:rsidR="00CD5D11">
      <w:footerReference w:type="default" r:id="rId10"/>
      <w:pgSz w:w="11906" w:h="16839"/>
      <w:pgMar w:top="1431" w:right="1740" w:bottom="1157" w:left="1785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1E9" w:rsidRDefault="00CE01E9">
      <w:r>
        <w:separator/>
      </w:r>
    </w:p>
  </w:endnote>
  <w:endnote w:type="continuationSeparator" w:id="0">
    <w:p w:rsidR="00CE01E9" w:rsidRDefault="00C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E2616B">
    <w:pPr>
      <w:spacing w:line="169" w:lineRule="auto"/>
      <w:ind w:left="41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E2616B">
    <w:pPr>
      <w:spacing w:line="169" w:lineRule="auto"/>
      <w:ind w:left="412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E2616B">
    <w:pPr>
      <w:spacing w:line="169" w:lineRule="auto"/>
      <w:ind w:left="412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1E9" w:rsidRDefault="00CE01E9">
      <w:r>
        <w:separator/>
      </w:r>
    </w:p>
  </w:footnote>
  <w:footnote w:type="continuationSeparator" w:id="0">
    <w:p w:rsidR="00CE01E9" w:rsidRDefault="00CE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A5AFB"/>
    <w:multiLevelType w:val="multilevel"/>
    <w:tmpl w:val="3FDC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C609E"/>
    <w:multiLevelType w:val="multilevel"/>
    <w:tmpl w:val="A54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55E89"/>
    <w:multiLevelType w:val="multilevel"/>
    <w:tmpl w:val="FFA0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C9"/>
    <w:rsid w:val="00090549"/>
    <w:rsid w:val="000E5176"/>
    <w:rsid w:val="001D7262"/>
    <w:rsid w:val="00314B7C"/>
    <w:rsid w:val="003314C3"/>
    <w:rsid w:val="00405F96"/>
    <w:rsid w:val="005A6ED2"/>
    <w:rsid w:val="005B655F"/>
    <w:rsid w:val="005E75C9"/>
    <w:rsid w:val="00806F40"/>
    <w:rsid w:val="00855FAF"/>
    <w:rsid w:val="008655D9"/>
    <w:rsid w:val="00883208"/>
    <w:rsid w:val="008B08F4"/>
    <w:rsid w:val="00986138"/>
    <w:rsid w:val="00A30B4C"/>
    <w:rsid w:val="00BF645A"/>
    <w:rsid w:val="00CD5D11"/>
    <w:rsid w:val="00CE01E9"/>
    <w:rsid w:val="00D17D33"/>
    <w:rsid w:val="00D739FD"/>
    <w:rsid w:val="00D8729A"/>
    <w:rsid w:val="00E136D7"/>
    <w:rsid w:val="00E2616B"/>
    <w:rsid w:val="00EE25C2"/>
    <w:rsid w:val="00F85412"/>
    <w:rsid w:val="00F90DBA"/>
    <w:rsid w:val="567641CA"/>
    <w:rsid w:val="61401A42"/>
    <w:rsid w:val="75E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5DAF63"/>
  <w15:docId w15:val="{020EE409-CD87-429B-9CB7-48CCA0F9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Balloon Text"/>
    <w:basedOn w:val="a"/>
    <w:link w:val="a5"/>
    <w:rsid w:val="00806F40"/>
    <w:rPr>
      <w:sz w:val="18"/>
      <w:szCs w:val="18"/>
    </w:rPr>
  </w:style>
  <w:style w:type="character" w:customStyle="1" w:styleId="a5">
    <w:name w:val="批注框文本 字符"/>
    <w:basedOn w:val="a0"/>
    <w:link w:val="a4"/>
    <w:rsid w:val="00806F4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itation-1075">
    <w:name w:val="citation-1075"/>
    <w:basedOn w:val="a0"/>
    <w:rsid w:val="00E136D7"/>
  </w:style>
  <w:style w:type="character" w:customStyle="1" w:styleId="citation-1074">
    <w:name w:val="citation-1074"/>
    <w:basedOn w:val="a0"/>
    <w:rsid w:val="00E136D7"/>
  </w:style>
  <w:style w:type="character" w:customStyle="1" w:styleId="citation-1073">
    <w:name w:val="citation-1073"/>
    <w:basedOn w:val="a0"/>
    <w:rsid w:val="00E136D7"/>
  </w:style>
  <w:style w:type="paragraph" w:styleId="a6">
    <w:name w:val="Normal (Web)"/>
    <w:basedOn w:val="a"/>
    <w:uiPriority w:val="99"/>
    <w:unhideWhenUsed/>
    <w:rsid w:val="00D8729A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Zhiqiang</cp:lastModifiedBy>
  <cp:revision>2</cp:revision>
  <dcterms:created xsi:type="dcterms:W3CDTF">2025-09-25T09:41:00Z</dcterms:created>
  <dcterms:modified xsi:type="dcterms:W3CDTF">2025-09-25T09:41:00Z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2025-09-17T21:23:59Z</vt:filetime>
  </property>
  <property fmtid="{D5CDD505-2E9C-101B-9397-08002B2CF9AE}" pid="4" name="KSOTemplateDocerSaveRecord">
    <vt:lpwstr>eyJoZGlkIjoiNmM5YjQ2ZTY3ZWY4Yjg5MTc4ZWYwYzJkNzQxMDE1NjkiLCJ1c2VySWQiOiIxNDc3NDM3MzUyIn0=</vt:lpwstr>
  </property>
  <property fmtid="{D5CDD505-2E9C-101B-9397-08002B2CF9AE}" pid="5" name="KSOProductBuildVer">
    <vt:lpwstr>2052-12.1.0.22529</vt:lpwstr>
  </property>
  <property fmtid="{D5CDD505-2E9C-101B-9397-08002B2CF9AE}" pid="6" name="ICV">
    <vt:lpwstr>C65FE1E1136143BFA78905F7BE8873D8_12</vt:lpwstr>
  </property>
</Properties>
</file>